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4"/>
        </w:rPr>
        <w:id w:val="429095414"/>
        <w:docPartObj>
          <w:docPartGallery w:val="Cover Pages"/>
          <w:docPartUnique/>
        </w:docPartObj>
      </w:sdtPr>
      <w:sdtContent>
        <w:p w:rsidR="00821D23" w:rsidRPr="00664DD5" w:rsidRDefault="000B608D" w:rsidP="00664DD5">
          <w:pPr>
            <w:rPr>
              <w:rFonts w:eastAsia="Times New Roman" w:cs="Times New Roman"/>
              <w:b/>
              <w:sz w:val="28"/>
              <w:szCs w:val="20"/>
            </w:rPr>
          </w:pPr>
          <w:r w:rsidRPr="00DB049D">
            <w:rPr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08064" behindDoc="0" locked="0" layoutInCell="0" allowOverlap="1" wp14:anchorId="6ACD7FF9" wp14:editId="68B37634">
                    <wp:simplePos x="0" y="0"/>
                    <wp:positionH relativeFrom="rightMargin">
                      <wp:posOffset>114935</wp:posOffset>
                    </wp:positionH>
                    <wp:positionV relativeFrom="page">
                      <wp:posOffset>-222885</wp:posOffset>
                    </wp:positionV>
                    <wp:extent cx="90805" cy="10556240"/>
                    <wp:effectExtent l="0" t="0" r="23495" b="12700"/>
                    <wp:wrapNone/>
                    <wp:docPr id="9" name="Suorakulmi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BF77513" id="Suorakulmio 4" o:spid="_x0000_s1026" style="position:absolute;margin-left:9.05pt;margin-top:-17.55pt;width:7.15pt;height:831.2pt;z-index:251608064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" o:allowincell="f" strokecolor="#4f81bd">
                    <w10:wrap anchorx="margin" anchory="page"/>
                  </v:rect>
                </w:pict>
              </mc:Fallback>
            </mc:AlternateContent>
          </w:r>
          <w:r w:rsidRPr="00DB049D">
            <w:rPr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09088" behindDoc="0" locked="0" layoutInCell="0" allowOverlap="1" wp14:anchorId="47CAA7BE" wp14:editId="449211B8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5" name="Suorakulmi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0F6E4E0" id="Suorakulmio 5" o:spid="_x0000_s1026" style="position:absolute;margin-left:0;margin-top:0;width:7.15pt;height:831.2pt;z-index:2516090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" o:allowincell="f" strokecolor="#4f81bd">
                    <w10:wrap anchorx="margin" anchory="page"/>
                  </v:rect>
                </w:pict>
              </mc:Fallback>
            </mc:AlternateContent>
          </w:r>
          <w:r w:rsidR="00821D23" w:rsidRPr="00DB049D">
            <w:rPr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2BE96B0" wp14:editId="54A7A56B">
                    <wp:simplePos x="0" y="0"/>
                    <wp:positionH relativeFrom="rightMargin">
                      <wp:posOffset>114935</wp:posOffset>
                    </wp:positionH>
                    <wp:positionV relativeFrom="page">
                      <wp:posOffset>-222885</wp:posOffset>
                    </wp:positionV>
                    <wp:extent cx="90805" cy="10556240"/>
                    <wp:effectExtent l="0" t="0" r="23495" b="12700"/>
                    <wp:wrapNone/>
                    <wp:docPr id="1" name="Suorakulmi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E01E15C" id="Suorakulmio 4" o:spid="_x0000_s1026" style="position:absolute;margin-left:9.05pt;margin-top:-17.55pt;width:7.15pt;height:831.2pt;z-index:251659264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" o:allowincell="f" strokecolor="#4f81bd">
                    <w10:wrap anchorx="margin" anchory="page"/>
                  </v:rect>
                </w:pict>
              </mc:Fallback>
            </mc:AlternateContent>
          </w:r>
          <w:r w:rsidR="00821D23" w:rsidRPr="00DB049D">
            <w:rPr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E81DEA6" wp14:editId="17476BE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Suorakulmi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21FB88F" id="Suorakulmio 2" o:spid="_x0000_s1026" style="position:absolute;margin-left:0;margin-top:0;width:7.15pt;height:831.2pt;z-index:2516602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" o:allowincell="f" strokecolor="#4f81bd">
                    <w10:wrap anchorx="margin" anchory="page"/>
                  </v:rect>
                </w:pict>
              </mc:Fallback>
            </mc:AlternateContent>
          </w:r>
          <w:r w:rsidR="00664DD5" w:rsidRPr="00DB049D">
            <w:rPr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E29D384" wp14:editId="15A43A42">
                    <wp:simplePos x="0" y="0"/>
                    <wp:positionH relativeFrom="rightMargin">
                      <wp:posOffset>114935</wp:posOffset>
                    </wp:positionH>
                    <wp:positionV relativeFrom="page">
                      <wp:posOffset>-222885</wp:posOffset>
                    </wp:positionV>
                    <wp:extent cx="90805" cy="10556240"/>
                    <wp:effectExtent l="0" t="0" r="23495" b="12700"/>
                    <wp:wrapNone/>
                    <wp:docPr id="16" name="Suorakulmi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A0729DE" id="Suorakulmio 4" o:spid="_x0000_s1026" style="position:absolute;margin-left:9.05pt;margin-top:-17.55pt;width:7.15pt;height:831.2pt;z-index:251662336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" o:allowincell="f" strokecolor="#4f81bd">
                    <w10:wrap anchorx="margin" anchory="page"/>
                  </v:rect>
                </w:pict>
              </mc:Fallback>
            </mc:AlternateContent>
          </w:r>
          <w:r w:rsidR="00664DD5" w:rsidRPr="00DB049D">
            <w:rPr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85BBE82" wp14:editId="52A8547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8" name="Suorakulmi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A2B30BB" id="Suorakulmio 18" o:spid="_x0000_s1026" style="position:absolute;margin-left:0;margin-top:0;width:7.15pt;height:831.2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" o:allowincell="f" strokecolor="#4f81bd">
                    <w10:wrap anchorx="margin" anchory="page"/>
                  </v:rect>
                </w:pict>
              </mc:Fallback>
            </mc:AlternateContent>
          </w:r>
          <w:r w:rsidR="00664DD5">
            <w:rPr>
              <w:rFonts w:eastAsia="Times New Roman" w:cs="Times New Roman"/>
              <w:b/>
              <w:sz w:val="28"/>
              <w:szCs w:val="20"/>
            </w:rPr>
            <w:t>L</w:t>
          </w:r>
          <w:r w:rsidR="00664DD5" w:rsidRPr="00F90ECC">
            <w:rPr>
              <w:rFonts w:eastAsia="Times New Roman" w:cs="Times New Roman"/>
              <w:b/>
              <w:sz w:val="28"/>
              <w:szCs w:val="20"/>
            </w:rPr>
            <w:t xml:space="preserve">isäkilpirauhasen laaja gammakuvaus, 2 isot, </w:t>
          </w:r>
          <w:r w:rsidR="00664DD5">
            <w:rPr>
              <w:rFonts w:eastAsia="Times New Roman" w:cs="Times New Roman"/>
              <w:b/>
              <w:sz w:val="28"/>
              <w:szCs w:val="20"/>
            </w:rPr>
            <w:t>SPET</w:t>
          </w:r>
          <w:r w:rsidR="00664DD5" w:rsidRPr="00F90ECC">
            <w:rPr>
              <w:rFonts w:eastAsia="Times New Roman" w:cs="Times New Roman"/>
              <w:b/>
              <w:sz w:val="28"/>
              <w:szCs w:val="20"/>
            </w:rPr>
            <w:t xml:space="preserve"> ja matala-annos-</w:t>
          </w:r>
          <w:r w:rsidR="00664DD5">
            <w:rPr>
              <w:rFonts w:eastAsia="Times New Roman" w:cs="Times New Roman"/>
              <w:b/>
              <w:sz w:val="28"/>
              <w:szCs w:val="20"/>
            </w:rPr>
            <w:t>TT</w:t>
          </w:r>
          <w:r w:rsidR="00664DD5" w:rsidRPr="00F90ECC">
            <w:rPr>
              <w:rFonts w:eastAsia="Times New Roman" w:cs="Times New Roman"/>
              <w:b/>
              <w:sz w:val="28"/>
              <w:szCs w:val="20"/>
            </w:rPr>
            <w:t>, BB1BQ</w:t>
          </w:r>
        </w:p>
        <w:p w:rsidR="000B608D" w:rsidRDefault="000B608D" w:rsidP="00821D23">
          <w:pPr>
            <w:ind w:right="282"/>
            <w:jc w:val="both"/>
            <w:rPr>
              <w:szCs w:val="24"/>
            </w:rPr>
          </w:pPr>
        </w:p>
        <w:p w:rsidR="008335E8" w:rsidRPr="00DB049D" w:rsidRDefault="008335E8" w:rsidP="005F590A">
          <w:pPr>
            <w:jc w:val="both"/>
            <w:rPr>
              <w:szCs w:val="24"/>
            </w:rPr>
          </w:pPr>
        </w:p>
        <w:p w:rsidR="003354F1" w:rsidRDefault="00501925" w:rsidP="00481271">
          <w:pPr>
            <w:jc w:val="both"/>
            <w:rPr>
              <w:szCs w:val="24"/>
            </w:rPr>
          </w:pPr>
          <w:r w:rsidRPr="00DB049D">
            <w:rPr>
              <w:szCs w:val="24"/>
            </w:rPr>
            <w:t>O</w:t>
          </w:r>
          <w:r>
            <w:rPr>
              <w:szCs w:val="24"/>
            </w:rPr>
            <w:t>hjevastaavat</w:t>
          </w:r>
          <w:r w:rsidRPr="00DB049D">
            <w:rPr>
              <w:szCs w:val="24"/>
            </w:rPr>
            <w:t>:</w:t>
          </w:r>
        </w:p>
        <w:p w:rsidR="003354F1" w:rsidRDefault="003354F1" w:rsidP="003354F1">
          <w:pPr>
            <w:jc w:val="both"/>
            <w:rPr>
              <w:szCs w:val="24"/>
            </w:rPr>
          </w:pPr>
          <w:r>
            <w:rPr>
              <w:szCs w:val="24"/>
            </w:rPr>
            <w:tab/>
            <w:t>Joni Granlund, röntgenhoitaja</w:t>
          </w:r>
        </w:p>
        <w:p w:rsidR="003354F1" w:rsidRDefault="003354F1" w:rsidP="003354F1">
          <w:pPr>
            <w:jc w:val="both"/>
            <w:rPr>
              <w:szCs w:val="24"/>
            </w:rPr>
          </w:pPr>
          <w:r>
            <w:rPr>
              <w:szCs w:val="24"/>
            </w:rPr>
            <w:tab/>
            <w:t>Pirjo Vimpari, röntgenhoitaja</w:t>
          </w:r>
        </w:p>
        <w:p w:rsidR="00501925" w:rsidRDefault="003354F1" w:rsidP="003354F1">
          <w:pPr>
            <w:jc w:val="both"/>
            <w:rPr>
              <w:szCs w:val="24"/>
            </w:rPr>
          </w:pPr>
          <w:r>
            <w:rPr>
              <w:szCs w:val="24"/>
            </w:rPr>
            <w:tab/>
            <w:t>Minna Väänänen, röntgenhoitaja</w:t>
          </w:r>
          <w:r w:rsidR="00501925" w:rsidRPr="00DB049D">
            <w:rPr>
              <w:szCs w:val="24"/>
            </w:rPr>
            <w:tab/>
          </w:r>
          <w:r w:rsidR="00501925">
            <w:rPr>
              <w:szCs w:val="24"/>
            </w:rPr>
            <w:tab/>
          </w:r>
        </w:p>
        <w:p w:rsidR="004E298D" w:rsidRDefault="004E298D" w:rsidP="00481271">
          <w:pPr>
            <w:jc w:val="both"/>
            <w:rPr>
              <w:szCs w:val="24"/>
            </w:rPr>
          </w:pPr>
        </w:p>
        <w:p w:rsidR="003354F1" w:rsidRDefault="003354F1" w:rsidP="00481271">
          <w:pPr>
            <w:jc w:val="both"/>
            <w:rPr>
              <w:szCs w:val="24"/>
            </w:rPr>
          </w:pPr>
          <w:r>
            <w:rPr>
              <w:szCs w:val="24"/>
            </w:rPr>
            <w:t>Laitevastaavat:</w:t>
          </w:r>
          <w:r>
            <w:rPr>
              <w:szCs w:val="24"/>
            </w:rPr>
            <w:tab/>
          </w:r>
        </w:p>
        <w:p w:rsidR="003354F1" w:rsidRDefault="003354F1" w:rsidP="00481271">
          <w:pPr>
            <w:jc w:val="both"/>
            <w:rPr>
              <w:szCs w:val="24"/>
            </w:rPr>
          </w:pPr>
          <w:r>
            <w:rPr>
              <w:szCs w:val="24"/>
            </w:rPr>
            <w:tab/>
          </w:r>
        </w:p>
        <w:tbl>
          <w:tblPr>
            <w:tblStyle w:val="TaulukkoRuudukko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431"/>
            <w:gridCol w:w="3827"/>
          </w:tblGrid>
          <w:tr w:rsidR="003354F1" w:rsidTr="003354F1">
            <w:trPr>
              <w:jc w:val="center"/>
            </w:trPr>
            <w:tc>
              <w:tcPr>
                <w:tcW w:w="3431" w:type="dxa"/>
                <w:shd w:val="clear" w:color="auto" w:fill="D9D9D9" w:themeFill="background1" w:themeFillShade="D9"/>
              </w:tcPr>
              <w:p w:rsidR="003354F1" w:rsidRDefault="003354F1" w:rsidP="003354F1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SPET-TT-kamera</w:t>
                </w:r>
              </w:p>
            </w:tc>
            <w:tc>
              <w:tcPr>
                <w:tcW w:w="3827" w:type="dxa"/>
                <w:shd w:val="clear" w:color="auto" w:fill="D9D9D9" w:themeFill="background1" w:themeFillShade="D9"/>
              </w:tcPr>
              <w:p w:rsidR="003354F1" w:rsidRDefault="003354F1" w:rsidP="003354F1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Laitevastaavat</w:t>
                </w:r>
              </w:p>
            </w:tc>
          </w:tr>
          <w:tr w:rsidR="003354F1" w:rsidTr="003354F1">
            <w:trPr>
              <w:jc w:val="center"/>
            </w:trPr>
            <w:tc>
              <w:tcPr>
                <w:tcW w:w="3431" w:type="dxa"/>
              </w:tcPr>
              <w:p w:rsidR="003354F1" w:rsidRDefault="003354F1" w:rsidP="003354F1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Siemens Intevo Bold, huone 3</w:t>
                </w:r>
              </w:p>
            </w:tc>
            <w:tc>
              <w:tcPr>
                <w:tcW w:w="3827" w:type="dxa"/>
              </w:tcPr>
              <w:p w:rsidR="003354F1" w:rsidRDefault="003354F1" w:rsidP="003354F1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Joni Granlund, röntgenhoitaja</w:t>
                </w:r>
              </w:p>
            </w:tc>
          </w:tr>
        </w:tbl>
        <w:p w:rsidR="004E298D" w:rsidRDefault="00036376" w:rsidP="00481271">
          <w:pPr>
            <w:jc w:val="both"/>
            <w:rPr>
              <w:szCs w:val="24"/>
            </w:rPr>
          </w:pPr>
          <w:r>
            <w:rPr>
              <w:szCs w:val="24"/>
            </w:rPr>
            <w:t xml:space="preserve"> </w:t>
          </w:r>
        </w:p>
        <w:p w:rsidR="00036376" w:rsidRDefault="00036376" w:rsidP="00481271">
          <w:pPr>
            <w:jc w:val="both"/>
            <w:rPr>
              <w:szCs w:val="24"/>
            </w:rPr>
          </w:pPr>
          <w:r>
            <w:rPr>
              <w:szCs w:val="24"/>
            </w:rPr>
            <w:tab/>
          </w:r>
          <w:r>
            <w:rPr>
              <w:szCs w:val="24"/>
            </w:rPr>
            <w:tab/>
          </w:r>
          <w:r>
            <w:rPr>
              <w:szCs w:val="24"/>
            </w:rPr>
            <w:tab/>
          </w:r>
          <w:r>
            <w:rPr>
              <w:szCs w:val="24"/>
            </w:rPr>
            <w:tab/>
          </w:r>
        </w:p>
        <w:p w:rsidR="000B608D" w:rsidRPr="00DB049D" w:rsidRDefault="000B608D" w:rsidP="005F590A">
          <w:pPr>
            <w:ind w:left="2608" w:firstLine="1304"/>
            <w:jc w:val="both"/>
            <w:rPr>
              <w:szCs w:val="24"/>
            </w:rPr>
          </w:pPr>
        </w:p>
        <w:p w:rsidR="000B608D" w:rsidRPr="00DB049D" w:rsidRDefault="00DA4D44" w:rsidP="005F590A">
          <w:pPr>
            <w:jc w:val="both"/>
            <w:rPr>
              <w:szCs w:val="24"/>
            </w:rPr>
          </w:pPr>
          <w:r>
            <w:rPr>
              <w:szCs w:val="24"/>
            </w:rPr>
            <w:br w:type="textWrapping" w:clear="all"/>
          </w:r>
        </w:p>
        <w:p w:rsidR="000B608D" w:rsidRPr="00DB049D" w:rsidRDefault="000B608D" w:rsidP="005F590A">
          <w:pPr>
            <w:jc w:val="both"/>
            <w:rPr>
              <w:szCs w:val="24"/>
            </w:rPr>
          </w:pPr>
        </w:p>
        <w:p w:rsidR="000B608D" w:rsidRPr="00DB049D" w:rsidRDefault="000B608D" w:rsidP="005F590A">
          <w:pPr>
            <w:jc w:val="both"/>
            <w:rPr>
              <w:szCs w:val="24"/>
            </w:rPr>
          </w:pPr>
        </w:p>
        <w:p w:rsidR="000B608D" w:rsidRPr="00DB049D" w:rsidRDefault="000B608D" w:rsidP="005F590A">
          <w:pPr>
            <w:jc w:val="both"/>
            <w:rPr>
              <w:b/>
              <w:bCs/>
              <w:szCs w:val="24"/>
            </w:rPr>
          </w:pPr>
          <w:r w:rsidRPr="00DB049D">
            <w:rPr>
              <w:b/>
              <w:bCs/>
              <w:szCs w:val="24"/>
            </w:rPr>
            <w:br w:type="page"/>
          </w:r>
        </w:p>
      </w:sdtContent>
    </w:sdt>
    <w:sdt>
      <w:sdtPr>
        <w:rPr>
          <w:szCs w:val="24"/>
        </w:rPr>
        <w:id w:val="-925954655"/>
        <w:docPartObj>
          <w:docPartGallery w:val="Table of Contents"/>
          <w:docPartUnique/>
        </w:docPartObj>
      </w:sdtPr>
      <w:sdtContent>
        <w:p w:rsidR="000B608D" w:rsidRPr="0098442E" w:rsidRDefault="000B608D" w:rsidP="005F590A">
          <w:pPr>
            <w:keepNext/>
            <w:keepLines/>
            <w:spacing w:before="480" w:line="276" w:lineRule="auto"/>
            <w:jc w:val="both"/>
            <w:rPr>
              <w:b/>
              <w:bCs/>
              <w:sz w:val="28"/>
              <w:szCs w:val="28"/>
            </w:rPr>
          </w:pPr>
          <w:r w:rsidRPr="0098442E">
            <w:rPr>
              <w:b/>
              <w:bCs/>
              <w:sz w:val="28"/>
              <w:szCs w:val="28"/>
            </w:rPr>
            <w:t>SISÄLTÖ</w:t>
          </w:r>
        </w:p>
        <w:p w:rsidR="00492796" w:rsidRDefault="000B608D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r w:rsidRPr="00C432DA">
            <w:rPr>
              <w:b w:val="0"/>
              <w:bCs/>
              <w:i/>
              <w:iCs/>
              <w:szCs w:val="24"/>
            </w:rPr>
            <w:fldChar w:fldCharType="begin"/>
          </w:r>
          <w:r w:rsidRPr="00C432DA">
            <w:rPr>
              <w:b w:val="0"/>
              <w:bCs/>
              <w:i/>
              <w:iCs/>
              <w:szCs w:val="24"/>
            </w:rPr>
            <w:instrText xml:space="preserve"> TOC \o "1-3" \h \z \u </w:instrText>
          </w:r>
          <w:r w:rsidRPr="00C432DA">
            <w:rPr>
              <w:b w:val="0"/>
              <w:bCs/>
              <w:i/>
              <w:iCs/>
              <w:szCs w:val="24"/>
            </w:rPr>
            <w:fldChar w:fldCharType="separate"/>
          </w:r>
          <w:hyperlink w:anchor="_Toc115336446" w:history="1">
            <w:r w:rsidR="00492796" w:rsidRPr="00E61268">
              <w:rPr>
                <w:rStyle w:val="Hyperlinkki"/>
                <w:noProof/>
              </w:rPr>
              <w:t>1</w:t>
            </w:r>
            <w:r w:rsidR="00492796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492796" w:rsidRPr="00E61268">
              <w:rPr>
                <w:rStyle w:val="Hyperlinkki"/>
                <w:noProof/>
              </w:rPr>
              <w:t>PERIAATE</w:t>
            </w:r>
            <w:r w:rsidR="00492796">
              <w:rPr>
                <w:noProof/>
                <w:webHidden/>
              </w:rPr>
              <w:tab/>
            </w:r>
            <w:r w:rsidR="00492796">
              <w:rPr>
                <w:noProof/>
                <w:webHidden/>
              </w:rPr>
              <w:fldChar w:fldCharType="begin"/>
            </w:r>
            <w:r w:rsidR="00492796">
              <w:rPr>
                <w:noProof/>
                <w:webHidden/>
              </w:rPr>
              <w:instrText xml:space="preserve"> PAGEREF _Toc115336446 \h </w:instrText>
            </w:r>
            <w:r w:rsidR="00492796">
              <w:rPr>
                <w:noProof/>
                <w:webHidden/>
              </w:rPr>
            </w:r>
            <w:r w:rsidR="00492796">
              <w:rPr>
                <w:noProof/>
                <w:webHidden/>
              </w:rPr>
              <w:fldChar w:fldCharType="separate"/>
            </w:r>
            <w:r w:rsidR="00492796">
              <w:rPr>
                <w:noProof/>
                <w:webHidden/>
              </w:rPr>
              <w:t>3</w:t>
            </w:r>
            <w:r w:rsidR="00492796"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5336447" w:history="1">
            <w:r w:rsidRPr="00E61268">
              <w:rPr>
                <w:rStyle w:val="Hyperlinkk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INDIKAATIOT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5336448" w:history="1">
            <w:r w:rsidRPr="00E61268">
              <w:rPr>
                <w:rStyle w:val="Hyperlinkk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KONTRAINDIKAATIOT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5336449" w:history="1">
            <w:r w:rsidRPr="00E61268">
              <w:rPr>
                <w:rStyle w:val="Hyperlinkki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Raskaus fertiili-ikäisillä naisilla.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5336450" w:history="1">
            <w:r w:rsidRPr="00E61268">
              <w:rPr>
                <w:rStyle w:val="Hyperlinkki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Imetys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5336451" w:history="1">
            <w:r w:rsidRPr="00E61268">
              <w:rPr>
                <w:rStyle w:val="Hyperlinkki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Aiempi yliherkkyys jodipitoisille aineille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5336452" w:history="1">
            <w:r w:rsidRPr="00E61268">
              <w:rPr>
                <w:rStyle w:val="Hyperlinkki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POTILAAN ESIVALMISTELU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5336453" w:history="1">
            <w:r w:rsidRPr="00E61268">
              <w:rPr>
                <w:rStyle w:val="Hyperlinkki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Potilaan esivalmistelu radiolääkkeen antamiseen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5336454" w:history="1">
            <w:r w:rsidRPr="00E61268">
              <w:rPr>
                <w:rStyle w:val="Hyperlinkki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RADIOLÄÄKE, ANNOS ja ANNOSTELU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5336455" w:history="1">
            <w:r w:rsidRPr="00E61268">
              <w:rPr>
                <w:rStyle w:val="Hyperlinkki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Radiolääke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5336456" w:history="1">
            <w:r w:rsidRPr="00E61268">
              <w:rPr>
                <w:rStyle w:val="Hyperlinkki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Annos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5336457" w:history="1">
            <w:r w:rsidRPr="00E61268">
              <w:rPr>
                <w:rStyle w:val="Hyperlinkki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Annostelu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5336458" w:history="1">
            <w:r w:rsidRPr="00E61268">
              <w:rPr>
                <w:rStyle w:val="Hyperlinkki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RADIOLÄÄKKEEN ANTAMINEN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5336459" w:history="1">
            <w:r w:rsidRPr="00E61268">
              <w:rPr>
                <w:rStyle w:val="Hyperlinkki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Radiolääkkeen antaminen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5336460" w:history="1">
            <w:r w:rsidRPr="00E61268">
              <w:rPr>
                <w:rStyle w:val="Hyperlinkki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Radiolääkkeen saamisen jälkeen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5336461" w:history="1">
            <w:r w:rsidRPr="00E61268">
              <w:rPr>
                <w:rStyle w:val="Hyperlinkki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E61268">
              <w:rPr>
                <w:rStyle w:val="Hyperlinkki"/>
                <w:noProof/>
                <w:vertAlign w:val="superscript"/>
              </w:rPr>
              <w:t>123</w:t>
            </w:r>
            <w:r w:rsidRPr="00E61268">
              <w:rPr>
                <w:rStyle w:val="Hyperlinkki"/>
                <w:noProof/>
              </w:rPr>
              <w:t>I -radioaktiiviset / - ei radioaktiiviset jätteet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5336462" w:history="1">
            <w:r w:rsidRPr="00E61268">
              <w:rPr>
                <w:rStyle w:val="Hyperlinkki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KUVAUS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5336463" w:history="1">
            <w:r w:rsidRPr="00E61268">
              <w:rPr>
                <w:rStyle w:val="Hyperlinkki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Kuvausten ajoitukset ja kuvausalueet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5336464" w:history="1">
            <w:r w:rsidRPr="00E61268">
              <w:rPr>
                <w:rStyle w:val="Hyperlinkki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Potilaan valmistelu kuvaukseen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5336465" w:history="1">
            <w:r w:rsidRPr="00E61268">
              <w:rPr>
                <w:rStyle w:val="Hyperlinkki"/>
                <w:noProof/>
              </w:rPr>
              <w:t>7.3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5336466" w:history="1">
            <w:r w:rsidRPr="00E61268">
              <w:rPr>
                <w:rStyle w:val="Hyperlinkki"/>
              </w:rPr>
              <w:t>7.3.1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E61268">
              <w:rPr>
                <w:rStyle w:val="Hyperlinkki"/>
              </w:rPr>
              <w:t>CT-putken lämmitys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_Toc115336466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92796" w:rsidRDefault="00492796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5336467" w:history="1">
            <w:r w:rsidRPr="00E61268">
              <w:rPr>
                <w:rStyle w:val="Hyperlinkki"/>
                <w:noProof/>
              </w:rPr>
              <w:t>7.4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Kuvauksen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5336468" w:history="1">
            <w:r w:rsidRPr="00E61268">
              <w:rPr>
                <w:rStyle w:val="Hyperlinkki"/>
              </w:rPr>
              <w:t>7.4.1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E61268">
              <w:rPr>
                <w:rStyle w:val="Hyperlinkki"/>
              </w:rPr>
              <w:t>Potilaan haku työlistalta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_Toc115336468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92796" w:rsidRDefault="00492796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5336469" w:history="1">
            <w:r w:rsidRPr="00E61268">
              <w:rPr>
                <w:rStyle w:val="Hyperlinkki"/>
              </w:rPr>
              <w:t>7.4.2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E61268">
              <w:rPr>
                <w:rStyle w:val="Hyperlinkki"/>
              </w:rPr>
              <w:t>Tasokuva kaulalta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_Toc115336469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92796" w:rsidRDefault="00492796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5336470" w:history="1">
            <w:r w:rsidRPr="00E61268">
              <w:rPr>
                <w:rStyle w:val="Hyperlinkki"/>
              </w:rPr>
              <w:t>7.4.3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E61268">
              <w:rPr>
                <w:rStyle w:val="Hyperlinkki"/>
              </w:rPr>
              <w:t>Kaulan alueen SPET ja matala-annos TT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_Toc115336470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92796" w:rsidRDefault="00492796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5336471" w:history="1">
            <w:r w:rsidRPr="00E61268">
              <w:rPr>
                <w:rStyle w:val="Hyperlinkki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POTILAAN SAAMA EFEKTIIVINEN SÄDEANNOS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5336472" w:history="1">
            <w:r w:rsidRPr="00E61268">
              <w:rPr>
                <w:rStyle w:val="Hyperlinkki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TILAAJAOHJE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796" w:rsidRDefault="00492796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5336473" w:history="1">
            <w:r w:rsidRPr="00E61268">
              <w:rPr>
                <w:rStyle w:val="Hyperlinkki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E61268">
              <w:rPr>
                <w:rStyle w:val="Hyperlinkki"/>
                <w:noProof/>
              </w:rPr>
              <w:t>POTILASOHJE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_Toc115336473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08D" w:rsidRPr="00C432DA" w:rsidRDefault="000B608D" w:rsidP="005F590A">
          <w:pPr>
            <w:jc w:val="both"/>
            <w:rPr>
              <w:b/>
              <w:bCs/>
              <w:szCs w:val="24"/>
            </w:rPr>
          </w:pPr>
          <w:r w:rsidRPr="00C432DA">
            <w:rPr>
              <w:b/>
              <w:bCs/>
              <w:szCs w:val="24"/>
            </w:rPr>
            <w:fldChar w:fldCharType="end"/>
          </w:r>
        </w:p>
      </w:sdtContent>
    </w:sdt>
    <w:p w:rsidR="000B608D" w:rsidRPr="00DB049D" w:rsidRDefault="000B608D" w:rsidP="005F590A">
      <w:pPr>
        <w:jc w:val="both"/>
        <w:rPr>
          <w:b/>
          <w:bCs/>
          <w:sz w:val="28"/>
          <w:szCs w:val="28"/>
        </w:rPr>
      </w:pPr>
      <w:r w:rsidRPr="00DB049D">
        <w:rPr>
          <w:szCs w:val="24"/>
        </w:rPr>
        <w:br w:type="page"/>
      </w:r>
    </w:p>
    <w:p w:rsidR="00821D23" w:rsidRPr="009C2C1C" w:rsidRDefault="00821D23" w:rsidP="0037686D">
      <w:pPr>
        <w:pStyle w:val="Otsikko1"/>
      </w:pPr>
      <w:bookmarkStart w:id="0" w:name="_Toc115336446"/>
      <w:r w:rsidRPr="00457750">
        <w:lastRenderedPageBreak/>
        <w:t>PERIAATE</w:t>
      </w:r>
      <w:bookmarkEnd w:id="0"/>
    </w:p>
    <w:p w:rsidR="0037686D" w:rsidRPr="004553B9" w:rsidRDefault="0037686D" w:rsidP="0037686D">
      <w:pPr>
        <w:rPr>
          <w:rFonts w:eastAsia="Times New Roman" w:cs="Times New Roman"/>
          <w:szCs w:val="24"/>
        </w:rPr>
      </w:pPr>
      <w:r w:rsidRPr="004553B9">
        <w:rPr>
          <w:rFonts w:eastAsia="Times New Roman" w:cs="Times New Roman"/>
          <w:szCs w:val="24"/>
          <w:vertAlign w:val="superscript"/>
        </w:rPr>
        <w:t>99m</w:t>
      </w:r>
      <w:r w:rsidRPr="004553B9">
        <w:rPr>
          <w:rFonts w:eastAsia="Times New Roman" w:cs="Times New Roman"/>
          <w:szCs w:val="24"/>
        </w:rPr>
        <w:t>Tc-sestamibi kertyy nopeasti injektion jälkeen lisäkilpirauhaseen ja kilpirauha</w:t>
      </w:r>
      <w:r w:rsidRPr="004553B9">
        <w:rPr>
          <w:rFonts w:eastAsia="Times New Roman" w:cs="Times New Roman"/>
          <w:szCs w:val="24"/>
        </w:rPr>
        <w:softHyphen/>
        <w:t>seen, kilpirauhasesta poishuuhtoutuminen tapahtuu kuitenkin nopeammin kuin lisäkilpi</w:t>
      </w:r>
      <w:r w:rsidRPr="004553B9">
        <w:rPr>
          <w:rFonts w:eastAsia="Times New Roman" w:cs="Times New Roman"/>
          <w:szCs w:val="24"/>
        </w:rPr>
        <w:softHyphen/>
        <w:t xml:space="preserve">rauhasesta. </w:t>
      </w:r>
      <w:r w:rsidRPr="004553B9">
        <w:rPr>
          <w:rFonts w:eastAsia="Times New Roman" w:cs="Times New Roman"/>
          <w:szCs w:val="24"/>
          <w:vertAlign w:val="superscript"/>
        </w:rPr>
        <w:t>123</w:t>
      </w:r>
      <w:r w:rsidRPr="004553B9">
        <w:rPr>
          <w:rFonts w:eastAsia="Times New Roman" w:cs="Times New Roman"/>
          <w:szCs w:val="24"/>
        </w:rPr>
        <w:t>I kertyy hitaasti kilpirauhaseen osallistuen hormonituotantoon.</w:t>
      </w:r>
      <w:bookmarkStart w:id="1" w:name="_GoBack"/>
      <w:bookmarkEnd w:id="1"/>
    </w:p>
    <w:p w:rsidR="0037686D" w:rsidRPr="004553B9" w:rsidRDefault="0037686D" w:rsidP="0037686D">
      <w:pPr>
        <w:rPr>
          <w:rFonts w:eastAsia="Times New Roman" w:cs="Times New Roman"/>
          <w:szCs w:val="24"/>
        </w:rPr>
      </w:pPr>
      <w:r w:rsidRPr="004553B9">
        <w:rPr>
          <w:rFonts w:eastAsia="Times New Roman" w:cs="Times New Roman"/>
          <w:szCs w:val="24"/>
        </w:rPr>
        <w:t>Suorittamalla gamm</w:t>
      </w:r>
      <w:r w:rsidR="009068E0">
        <w:rPr>
          <w:rFonts w:eastAsia="Times New Roman" w:cs="Times New Roman"/>
          <w:szCs w:val="24"/>
        </w:rPr>
        <w:t>a</w:t>
      </w:r>
      <w:r w:rsidRPr="004553B9">
        <w:rPr>
          <w:rFonts w:eastAsia="Times New Roman" w:cs="Times New Roman"/>
          <w:szCs w:val="24"/>
        </w:rPr>
        <w:t xml:space="preserve">kuvaus molemmilla isotoopeilla ja vähentämällä tietokoneen avulla </w:t>
      </w:r>
      <w:r w:rsidRPr="004553B9">
        <w:rPr>
          <w:rFonts w:eastAsia="Times New Roman" w:cs="Times New Roman"/>
          <w:szCs w:val="24"/>
          <w:vertAlign w:val="superscript"/>
        </w:rPr>
        <w:t>99m</w:t>
      </w:r>
      <w:r w:rsidRPr="004553B9">
        <w:rPr>
          <w:rFonts w:eastAsia="Times New Roman" w:cs="Times New Roman"/>
          <w:szCs w:val="24"/>
        </w:rPr>
        <w:t xml:space="preserve">Tc-sestamibi-kuvasta </w:t>
      </w:r>
      <w:r w:rsidRPr="004553B9">
        <w:rPr>
          <w:rFonts w:eastAsia="Times New Roman" w:cs="Times New Roman"/>
          <w:szCs w:val="24"/>
          <w:vertAlign w:val="superscript"/>
        </w:rPr>
        <w:t>123</w:t>
      </w:r>
      <w:r w:rsidRPr="004553B9">
        <w:rPr>
          <w:rFonts w:eastAsia="Times New Roman" w:cs="Times New Roman"/>
          <w:szCs w:val="24"/>
        </w:rPr>
        <w:t>I-kuva saadaan näkyviin hyperplastiset lisäkilpi</w:t>
      </w:r>
      <w:r w:rsidRPr="004553B9">
        <w:rPr>
          <w:rFonts w:eastAsia="Times New Roman" w:cs="Times New Roman"/>
          <w:szCs w:val="24"/>
        </w:rPr>
        <w:softHyphen/>
        <w:t>rauhaset sekä lisä</w:t>
      </w:r>
      <w:r w:rsidRPr="004553B9">
        <w:rPr>
          <w:rFonts w:eastAsia="Times New Roman" w:cs="Times New Roman"/>
          <w:szCs w:val="24"/>
        </w:rPr>
        <w:softHyphen/>
        <w:t>kilpirauhasadenoomat. Normaali lisäkilpirauhanen ei näy kuvassa.</w:t>
      </w:r>
    </w:p>
    <w:p w:rsidR="0037686D" w:rsidRPr="004553B9" w:rsidRDefault="0037686D" w:rsidP="0037686D">
      <w:pPr>
        <w:rPr>
          <w:rFonts w:eastAsia="Times New Roman" w:cs="Times New Roman"/>
          <w:i/>
          <w:szCs w:val="24"/>
        </w:rPr>
      </w:pPr>
      <w:r w:rsidRPr="004553B9">
        <w:rPr>
          <w:rFonts w:eastAsia="Times New Roman" w:cs="Times New Roman"/>
          <w:szCs w:val="24"/>
        </w:rPr>
        <w:t xml:space="preserve">Myöhäiskuva otetaan, jos kilpirauhanen ei näy </w:t>
      </w:r>
      <w:r w:rsidRPr="004553B9">
        <w:rPr>
          <w:rFonts w:eastAsia="Times New Roman" w:cs="Times New Roman"/>
          <w:szCs w:val="24"/>
          <w:vertAlign w:val="superscript"/>
        </w:rPr>
        <w:t>123</w:t>
      </w:r>
      <w:r w:rsidRPr="004553B9">
        <w:rPr>
          <w:rFonts w:eastAsia="Times New Roman" w:cs="Times New Roman"/>
          <w:szCs w:val="24"/>
        </w:rPr>
        <w:t>I- kuvassa. Poikkeava lisäkilpirauhaskudos näkyy ko</w:t>
      </w:r>
      <w:r w:rsidRPr="004553B9">
        <w:rPr>
          <w:rFonts w:eastAsia="Times New Roman" w:cs="Times New Roman"/>
          <w:szCs w:val="24"/>
        </w:rPr>
        <w:softHyphen/>
        <w:t xml:space="preserve">rostuneesti </w:t>
      </w:r>
      <w:r w:rsidRPr="004553B9">
        <w:rPr>
          <w:rFonts w:eastAsia="Times New Roman" w:cs="Times New Roman"/>
          <w:szCs w:val="24"/>
          <w:vertAlign w:val="superscript"/>
        </w:rPr>
        <w:t>99m</w:t>
      </w:r>
      <w:r w:rsidRPr="004553B9">
        <w:rPr>
          <w:rFonts w:eastAsia="Times New Roman" w:cs="Times New Roman"/>
          <w:szCs w:val="24"/>
        </w:rPr>
        <w:t>Tc-sestamibin huuhtouduttua kilpi</w:t>
      </w:r>
      <w:r w:rsidRPr="004553B9">
        <w:rPr>
          <w:rFonts w:eastAsia="Times New Roman" w:cs="Times New Roman"/>
          <w:szCs w:val="24"/>
        </w:rPr>
        <w:softHyphen/>
        <w:t>rauhaskudoksesta pois</w:t>
      </w:r>
      <w:r w:rsidRPr="004553B9">
        <w:rPr>
          <w:rFonts w:eastAsia="Times New Roman" w:cs="Times New Roman"/>
          <w:i/>
          <w:szCs w:val="24"/>
        </w:rPr>
        <w:t>.</w:t>
      </w:r>
    </w:p>
    <w:p w:rsidR="0037686D" w:rsidRPr="0037686D" w:rsidRDefault="0037686D" w:rsidP="0037686D">
      <w:pPr>
        <w:pStyle w:val="Otsikko1"/>
      </w:pPr>
      <w:bookmarkStart w:id="2" w:name="_Toc45621548"/>
      <w:bookmarkStart w:id="3" w:name="_Toc115336447"/>
      <w:r w:rsidRPr="00457750">
        <w:t>INDIKAATIOT</w:t>
      </w:r>
      <w:bookmarkEnd w:id="2"/>
      <w:bookmarkEnd w:id="3"/>
    </w:p>
    <w:p w:rsidR="0037686D" w:rsidRPr="00F534C2" w:rsidRDefault="0037686D" w:rsidP="0037686D">
      <w:pPr>
        <w:rPr>
          <w:rFonts w:eastAsia="Times New Roman" w:cs="Times New Roman"/>
          <w:szCs w:val="24"/>
        </w:rPr>
      </w:pPr>
      <w:r w:rsidRPr="002A1E69">
        <w:rPr>
          <w:rFonts w:eastAsia="Times New Roman" w:cs="Times New Roman"/>
          <w:szCs w:val="24"/>
        </w:rPr>
        <w:t>Epäily lisäkilpirauhasadenoomasta tai -hyperplasiasta.</w:t>
      </w:r>
    </w:p>
    <w:p w:rsidR="0037686D" w:rsidRPr="00457750" w:rsidRDefault="0037686D" w:rsidP="0037686D">
      <w:pPr>
        <w:pStyle w:val="Otsikko1"/>
      </w:pPr>
      <w:bookmarkStart w:id="4" w:name="_Toc45621549"/>
      <w:bookmarkStart w:id="5" w:name="_Toc115336448"/>
      <w:r w:rsidRPr="00457750">
        <w:t>KONTRAINDIKAATIOT</w:t>
      </w:r>
      <w:bookmarkEnd w:id="4"/>
      <w:bookmarkEnd w:id="5"/>
    </w:p>
    <w:p w:rsidR="00BE6EB8" w:rsidRPr="00BE6EB8" w:rsidRDefault="0037686D" w:rsidP="008817E6">
      <w:pPr>
        <w:pStyle w:val="Otsikko2"/>
        <w:rPr>
          <w:color w:val="000000"/>
          <w:sz w:val="24"/>
          <w:szCs w:val="24"/>
        </w:rPr>
      </w:pPr>
      <w:bookmarkStart w:id="6" w:name="_Toc45621550"/>
      <w:bookmarkStart w:id="7" w:name="_Toc115336449"/>
      <w:r w:rsidRPr="0037686D">
        <w:t>Raskaus fertiili-ikäisillä naisilla.</w:t>
      </w:r>
      <w:bookmarkEnd w:id="6"/>
      <w:bookmarkEnd w:id="7"/>
    </w:p>
    <w:p w:rsidR="0037686D" w:rsidRPr="00BE6EB8" w:rsidRDefault="00BE6EB8" w:rsidP="00BE6EB8">
      <w:pPr>
        <w:ind w:left="680"/>
      </w:pPr>
      <w:r>
        <w:t xml:space="preserve">Katso </w:t>
      </w:r>
      <w:hyperlink r:id="rId13" w:history="1">
        <w:r w:rsidRPr="0066497C">
          <w:rPr>
            <w:rStyle w:val="Hyperlinkki"/>
          </w:rPr>
          <w:t>Isotooppitutkimuksiin liittyviä yleisohjeita</w:t>
        </w:r>
      </w:hyperlink>
      <w:r>
        <w:t>.</w:t>
      </w:r>
      <w:r w:rsidR="0037686D" w:rsidRPr="0037686D">
        <w:t xml:space="preserve"> </w:t>
      </w:r>
    </w:p>
    <w:p w:rsidR="0037686D" w:rsidRDefault="0037686D" w:rsidP="008817E6">
      <w:pPr>
        <w:pStyle w:val="Otsikko2"/>
      </w:pPr>
      <w:bookmarkStart w:id="8" w:name="_Toc45621551"/>
      <w:bookmarkStart w:id="9" w:name="_Toc115336450"/>
      <w:r>
        <w:t>Imetys</w:t>
      </w:r>
      <w:bookmarkEnd w:id="8"/>
      <w:bookmarkEnd w:id="9"/>
    </w:p>
    <w:p w:rsidR="0037686D" w:rsidRDefault="00BE6EB8" w:rsidP="008817E6">
      <w:pPr>
        <w:ind w:firstLine="709"/>
        <w:rPr>
          <w:szCs w:val="24"/>
        </w:rPr>
      </w:pPr>
      <w:r>
        <w:rPr>
          <w:szCs w:val="24"/>
        </w:rPr>
        <w:t>Imetys on lopetettava.</w:t>
      </w:r>
    </w:p>
    <w:p w:rsidR="0037686D" w:rsidRDefault="0037686D" w:rsidP="008817E6">
      <w:pPr>
        <w:pStyle w:val="Otsikko2"/>
      </w:pPr>
      <w:bookmarkStart w:id="10" w:name="_Toc45621552"/>
      <w:bookmarkStart w:id="11" w:name="_Toc115336451"/>
      <w:r>
        <w:t>Aiempi yliherkkyys jodipitoisille aineille</w:t>
      </w:r>
      <w:bookmarkEnd w:id="10"/>
      <w:bookmarkEnd w:id="11"/>
    </w:p>
    <w:p w:rsidR="0037686D" w:rsidRPr="0037686D" w:rsidRDefault="0037686D" w:rsidP="00A13A83">
      <w:pPr>
        <w:ind w:firstLine="680"/>
        <w:rPr>
          <w:szCs w:val="24"/>
        </w:rPr>
      </w:pPr>
      <w:r>
        <w:rPr>
          <w:szCs w:val="24"/>
        </w:rPr>
        <w:t xml:space="preserve">Aiempi yliherkkyys jodipitoisille aineille </w:t>
      </w:r>
      <w:r w:rsidRPr="001A73C3">
        <w:rPr>
          <w:szCs w:val="24"/>
          <w:u w:val="single"/>
        </w:rPr>
        <w:t>ei ole kontraindikaatio</w:t>
      </w:r>
      <w:r>
        <w:rPr>
          <w:szCs w:val="24"/>
          <w:u w:val="single"/>
        </w:rPr>
        <w:t>.</w:t>
      </w:r>
    </w:p>
    <w:p w:rsidR="0037686D" w:rsidRPr="00F115BB" w:rsidRDefault="0037686D" w:rsidP="0037686D">
      <w:pPr>
        <w:pStyle w:val="Otsikko1"/>
      </w:pPr>
      <w:bookmarkStart w:id="12" w:name="_Toc45621553"/>
      <w:bookmarkStart w:id="13" w:name="_Toc223961482"/>
      <w:bookmarkStart w:id="14" w:name="_Toc223961930"/>
      <w:bookmarkStart w:id="15" w:name="_Toc223962496"/>
      <w:bookmarkStart w:id="16" w:name="_Toc223963170"/>
      <w:bookmarkStart w:id="17" w:name="_Toc223965592"/>
      <w:bookmarkStart w:id="18" w:name="_Toc287962347"/>
      <w:bookmarkStart w:id="19" w:name="_Toc324930587"/>
      <w:bookmarkStart w:id="20" w:name="_Toc115336452"/>
      <w:r>
        <w:t>POTILAAN ESIVALMISTELU</w:t>
      </w:r>
      <w:bookmarkEnd w:id="12"/>
      <w:bookmarkEnd w:id="20"/>
    </w:p>
    <w:p w:rsidR="0037686D" w:rsidRPr="001A73C3" w:rsidRDefault="0037686D" w:rsidP="008817E6">
      <w:pPr>
        <w:pStyle w:val="Otsikko2"/>
      </w:pPr>
      <w:bookmarkStart w:id="21" w:name="_Toc45621554"/>
      <w:bookmarkStart w:id="22" w:name="_Toc115336453"/>
      <w:r w:rsidRPr="001A73C3">
        <w:t>Potilaan esivalmistelu radiolääkkeen antamiseen</w:t>
      </w:r>
      <w:bookmarkEnd w:id="21"/>
      <w:bookmarkEnd w:id="22"/>
    </w:p>
    <w:p w:rsidR="00D927DC" w:rsidRDefault="0037686D" w:rsidP="00D927DC">
      <w:pPr>
        <w:pStyle w:val="Luettelokappale"/>
        <w:numPr>
          <w:ilvl w:val="0"/>
          <w:numId w:val="63"/>
        </w:numPr>
        <w:shd w:val="clear" w:color="auto" w:fill="FFFFFF"/>
        <w:jc w:val="both"/>
        <w:rPr>
          <w:rFonts w:eastAsia="Times New Roman" w:cs="Times New Roman"/>
          <w:color w:val="000000"/>
          <w:szCs w:val="24"/>
        </w:rPr>
      </w:pPr>
      <w:r w:rsidRPr="00D927DC">
        <w:rPr>
          <w:rFonts w:eastAsia="Times New Roman" w:cs="Times New Roman"/>
          <w:color w:val="000000"/>
          <w:szCs w:val="24"/>
        </w:rPr>
        <w:t>Kilpirauhasen vajaatoiminnan hoidossa käytettävä tyroksiinilääkitys (Thyroxin) keskeytetään 2 viikkoa ennen tutkimusta. Kilpirauhasen poiston jälkeistä tyroksiinihoitoa ei keskeytetä.</w:t>
      </w:r>
    </w:p>
    <w:p w:rsidR="00D927DC" w:rsidRDefault="0037686D" w:rsidP="00D927DC">
      <w:pPr>
        <w:pStyle w:val="Luettelokappale"/>
        <w:numPr>
          <w:ilvl w:val="0"/>
          <w:numId w:val="63"/>
        </w:numPr>
        <w:shd w:val="clear" w:color="auto" w:fill="FFFFFF"/>
        <w:jc w:val="both"/>
        <w:rPr>
          <w:rFonts w:eastAsia="Times New Roman" w:cs="Times New Roman"/>
          <w:color w:val="000000"/>
          <w:szCs w:val="24"/>
        </w:rPr>
      </w:pPr>
      <w:r w:rsidRPr="00D927DC">
        <w:rPr>
          <w:rFonts w:eastAsia="Times New Roman" w:cs="Times New Roman"/>
          <w:color w:val="000000"/>
          <w:szCs w:val="24"/>
        </w:rPr>
        <w:t>Kilpirauhasen liikatoiminnan hoidossa käytettävä tyreostaattilääkitys (Tyrazol) keskeytetään 3 vrk ennen tutkimusta.</w:t>
      </w:r>
    </w:p>
    <w:p w:rsidR="0037686D" w:rsidRPr="00D927DC" w:rsidRDefault="0037686D" w:rsidP="00D927DC">
      <w:pPr>
        <w:pStyle w:val="Luettelokappale"/>
        <w:numPr>
          <w:ilvl w:val="0"/>
          <w:numId w:val="63"/>
        </w:numPr>
        <w:shd w:val="clear" w:color="auto" w:fill="FFFFFF"/>
        <w:jc w:val="both"/>
        <w:rPr>
          <w:rFonts w:eastAsia="Times New Roman" w:cs="Times New Roman"/>
          <w:color w:val="000000"/>
          <w:szCs w:val="24"/>
        </w:rPr>
      </w:pPr>
      <w:r w:rsidRPr="00D927DC">
        <w:rPr>
          <w:rFonts w:eastAsia="Times New Roman" w:cs="Times New Roman"/>
          <w:szCs w:val="24"/>
        </w:rPr>
        <w:t xml:space="preserve">Jodipitoiset röntgenvarjoaineet, lääkkeet ja merilevä sekä kaliumperkloraatti heikentävät </w:t>
      </w:r>
      <w:r w:rsidRPr="00D927DC">
        <w:rPr>
          <w:rFonts w:eastAsia="Times New Roman" w:cs="Times New Roman"/>
          <w:szCs w:val="24"/>
          <w:vertAlign w:val="superscript"/>
        </w:rPr>
        <w:t>123</w:t>
      </w:r>
      <w:r w:rsidRPr="00D927DC">
        <w:rPr>
          <w:rFonts w:eastAsia="Times New Roman" w:cs="Times New Roman"/>
          <w:szCs w:val="24"/>
        </w:rPr>
        <w:t>I ot</w:t>
      </w:r>
      <w:r w:rsidRPr="00D927DC">
        <w:rPr>
          <w:rFonts w:eastAsia="Times New Roman" w:cs="Times New Roman"/>
          <w:szCs w:val="24"/>
        </w:rPr>
        <w:softHyphen/>
        <w:t>toa kilpirauhaseen. Ennen tutkimusta valmisteen saamisen jälkeen pidettävä tauko:</w:t>
      </w:r>
    </w:p>
    <w:p w:rsidR="0037686D" w:rsidRPr="00446C8B" w:rsidRDefault="0037686D" w:rsidP="0037686D">
      <w:pPr>
        <w:numPr>
          <w:ilvl w:val="0"/>
          <w:numId w:val="64"/>
        </w:numPr>
        <w:contextualSpacing/>
        <w:rPr>
          <w:rFonts w:eastAsia="Times New Roman" w:cs="Times New Roman"/>
          <w:szCs w:val="24"/>
        </w:rPr>
      </w:pPr>
      <w:r w:rsidRPr="00446C8B">
        <w:rPr>
          <w:rFonts w:eastAsia="Times New Roman" w:cs="Times New Roman"/>
          <w:szCs w:val="24"/>
        </w:rPr>
        <w:t>röntgenvarjoaineet 2 kk (vähintään 1 kk).</w:t>
      </w:r>
    </w:p>
    <w:p w:rsidR="0037686D" w:rsidRPr="00446C8B" w:rsidRDefault="0037686D" w:rsidP="0037686D">
      <w:pPr>
        <w:numPr>
          <w:ilvl w:val="0"/>
          <w:numId w:val="64"/>
        </w:numPr>
        <w:contextualSpacing/>
        <w:rPr>
          <w:rFonts w:eastAsia="Times New Roman" w:cs="Times New Roman"/>
          <w:szCs w:val="24"/>
        </w:rPr>
      </w:pPr>
      <w:r w:rsidRPr="00446C8B">
        <w:rPr>
          <w:rFonts w:eastAsia="Times New Roman" w:cs="Times New Roman"/>
          <w:szCs w:val="24"/>
        </w:rPr>
        <w:t>rytmihäiriölääke amiodaroni (Cordarone</w:t>
      </w:r>
      <w:r w:rsidRPr="00446C8B">
        <w:rPr>
          <w:rFonts w:eastAsia="Times New Roman" w:cs="Times New Roman"/>
          <w:szCs w:val="24"/>
        </w:rPr>
        <w:sym w:font="Symbol" w:char="F0D2"/>
      </w:r>
      <w:r w:rsidRPr="00446C8B">
        <w:rPr>
          <w:rFonts w:eastAsia="Times New Roman" w:cs="Times New Roman"/>
          <w:szCs w:val="24"/>
        </w:rPr>
        <w:t>) 6 kk (vähintään 3 kk)</w:t>
      </w:r>
    </w:p>
    <w:p w:rsidR="0037686D" w:rsidRPr="00446C8B" w:rsidRDefault="0037686D" w:rsidP="0037686D">
      <w:pPr>
        <w:numPr>
          <w:ilvl w:val="0"/>
          <w:numId w:val="64"/>
        </w:numPr>
        <w:contextualSpacing/>
        <w:rPr>
          <w:rFonts w:eastAsia="Times New Roman" w:cs="Times New Roman"/>
          <w:szCs w:val="24"/>
        </w:rPr>
      </w:pPr>
      <w:r w:rsidRPr="00446C8B">
        <w:rPr>
          <w:rFonts w:eastAsia="Times New Roman" w:cs="Times New Roman"/>
          <w:szCs w:val="24"/>
        </w:rPr>
        <w:t>jodi- ja merilevätabletit ja sushi -ateria 1 kk</w:t>
      </w:r>
    </w:p>
    <w:p w:rsidR="0037686D" w:rsidRPr="00446C8B" w:rsidRDefault="0037686D" w:rsidP="0037686D">
      <w:pPr>
        <w:numPr>
          <w:ilvl w:val="0"/>
          <w:numId w:val="64"/>
        </w:numPr>
        <w:contextualSpacing/>
        <w:rPr>
          <w:rFonts w:eastAsia="Times New Roman" w:cs="Times New Roman"/>
          <w:szCs w:val="24"/>
        </w:rPr>
      </w:pPr>
      <w:r w:rsidRPr="00446C8B">
        <w:rPr>
          <w:rFonts w:eastAsia="Times New Roman" w:cs="Times New Roman"/>
          <w:szCs w:val="24"/>
        </w:rPr>
        <w:t>kaliumperkloraatti 3 vk (vähintään 1 vk).</w:t>
      </w:r>
    </w:p>
    <w:p w:rsidR="0037686D" w:rsidRPr="00446C8B" w:rsidRDefault="0037686D" w:rsidP="0037686D">
      <w:pPr>
        <w:numPr>
          <w:ilvl w:val="0"/>
          <w:numId w:val="64"/>
        </w:numPr>
        <w:contextualSpacing/>
        <w:rPr>
          <w:rFonts w:eastAsia="Times New Roman" w:cs="Times New Roman"/>
          <w:szCs w:val="24"/>
        </w:rPr>
      </w:pPr>
      <w:r w:rsidRPr="00446C8B">
        <w:rPr>
          <w:rFonts w:eastAsia="Times New Roman" w:cs="Times New Roman"/>
          <w:szCs w:val="24"/>
        </w:rPr>
        <w:t>jodia sisältävät luontaistuote- ja monivitamiinivalmisteet 2 vk</w:t>
      </w:r>
    </w:p>
    <w:p w:rsidR="0037686D" w:rsidRPr="00446C8B" w:rsidRDefault="0037686D" w:rsidP="00D927DC">
      <w:pPr>
        <w:pStyle w:val="Luettelokappale"/>
        <w:numPr>
          <w:ilvl w:val="0"/>
          <w:numId w:val="63"/>
        </w:numPr>
        <w:shd w:val="clear" w:color="auto" w:fill="FFFFFF"/>
        <w:jc w:val="both"/>
        <w:rPr>
          <w:rFonts w:eastAsia="Times New Roman" w:cs="Times New Roman"/>
          <w:color w:val="000000"/>
          <w:szCs w:val="24"/>
        </w:rPr>
      </w:pPr>
      <w:r w:rsidRPr="00446C8B">
        <w:rPr>
          <w:rFonts w:eastAsia="Times New Roman" w:cs="Times New Roman"/>
          <w:color w:val="000000"/>
          <w:szCs w:val="24"/>
        </w:rPr>
        <w:lastRenderedPageBreak/>
        <w:t>2 viikon ajan pitää välttää runsaasti jodia sisältäviä lääkkeitä ja valmisteita sekä pyrkiä noudattamaan vähäjodista ruokavaliota.</w:t>
      </w:r>
    </w:p>
    <w:p w:rsidR="0037686D" w:rsidRPr="00446C8B" w:rsidRDefault="0037686D" w:rsidP="0037686D">
      <w:pPr>
        <w:numPr>
          <w:ilvl w:val="0"/>
          <w:numId w:val="64"/>
        </w:numPr>
        <w:contextualSpacing/>
        <w:rPr>
          <w:rFonts w:eastAsia="Times New Roman" w:cs="Times New Roman"/>
          <w:szCs w:val="24"/>
        </w:rPr>
      </w:pPr>
      <w:r w:rsidRPr="00446C8B">
        <w:rPr>
          <w:rFonts w:eastAsia="Times New Roman" w:cs="Times New Roman"/>
          <w:szCs w:val="24"/>
        </w:rPr>
        <w:t>kohtuullisesti tavallista ruokasuolaa ruuanvalmistuksessa ja leivonnassa</w:t>
      </w:r>
    </w:p>
    <w:p w:rsidR="0037686D" w:rsidRPr="00446C8B" w:rsidRDefault="0037686D" w:rsidP="0037686D">
      <w:pPr>
        <w:numPr>
          <w:ilvl w:val="0"/>
          <w:numId w:val="64"/>
        </w:numPr>
        <w:contextualSpacing/>
        <w:rPr>
          <w:rFonts w:eastAsia="Times New Roman" w:cs="Times New Roman"/>
          <w:szCs w:val="24"/>
        </w:rPr>
      </w:pPr>
      <w:r w:rsidRPr="00446C8B">
        <w:rPr>
          <w:rFonts w:eastAsia="Times New Roman" w:cs="Times New Roman"/>
          <w:szCs w:val="24"/>
        </w:rPr>
        <w:t>vähäsuolaiset elintarvikkeet</w:t>
      </w:r>
    </w:p>
    <w:p w:rsidR="0037686D" w:rsidRPr="00446C8B" w:rsidRDefault="0037686D" w:rsidP="0037686D">
      <w:pPr>
        <w:numPr>
          <w:ilvl w:val="0"/>
          <w:numId w:val="64"/>
        </w:numPr>
        <w:contextualSpacing/>
        <w:rPr>
          <w:rFonts w:eastAsia="Times New Roman" w:cs="Times New Roman"/>
          <w:szCs w:val="24"/>
        </w:rPr>
      </w:pPr>
      <w:r w:rsidRPr="00446C8B">
        <w:rPr>
          <w:rFonts w:eastAsia="Times New Roman" w:cs="Times New Roman"/>
          <w:szCs w:val="24"/>
        </w:rPr>
        <w:t>maitovalmisteita (maito, piimä, viili, jogurtti) käytettävä kohtuullisesti, korkeintaan 6 dl ja lisäksi vähäsuolaista juustoa muutama siivu päivässä</w:t>
      </w:r>
    </w:p>
    <w:p w:rsidR="0037686D" w:rsidRDefault="0037686D" w:rsidP="0037686D">
      <w:pPr>
        <w:numPr>
          <w:ilvl w:val="0"/>
          <w:numId w:val="64"/>
        </w:numPr>
        <w:contextualSpacing/>
        <w:rPr>
          <w:rFonts w:eastAsia="Times New Roman" w:cs="Times New Roman"/>
          <w:szCs w:val="24"/>
        </w:rPr>
      </w:pPr>
      <w:r w:rsidRPr="00446C8B">
        <w:rPr>
          <w:rFonts w:eastAsia="Times New Roman" w:cs="Times New Roman"/>
          <w:szCs w:val="24"/>
        </w:rPr>
        <w:t>vältettävä kalan, äyriäisten ja kananmunan syöntiä</w:t>
      </w:r>
    </w:p>
    <w:p w:rsidR="0037686D" w:rsidRPr="00446C8B" w:rsidRDefault="0037686D" w:rsidP="0037686D">
      <w:pPr>
        <w:contextualSpacing/>
        <w:rPr>
          <w:rFonts w:eastAsia="Times New Roman" w:cs="Times New Roman"/>
          <w:szCs w:val="24"/>
        </w:rPr>
      </w:pPr>
    </w:p>
    <w:p w:rsidR="0037686D" w:rsidRPr="00D927DC" w:rsidRDefault="0037686D" w:rsidP="00D927DC">
      <w:pPr>
        <w:pStyle w:val="Luettelokappale"/>
        <w:numPr>
          <w:ilvl w:val="0"/>
          <w:numId w:val="63"/>
        </w:numPr>
        <w:shd w:val="clear" w:color="auto" w:fill="FFFFFF"/>
        <w:jc w:val="both"/>
        <w:rPr>
          <w:rFonts w:eastAsia="Times New Roman" w:cs="Times New Roman"/>
          <w:color w:val="000000"/>
          <w:szCs w:val="24"/>
        </w:rPr>
      </w:pPr>
      <w:r w:rsidRPr="00D927DC">
        <w:rPr>
          <w:rFonts w:eastAsia="Times New Roman" w:cs="Times New Roman"/>
          <w:color w:val="000000"/>
          <w:szCs w:val="24"/>
        </w:rPr>
        <w:t>Tutkimuksen peruuntuessa potilaasta tai lähettävästä yksiköstä johtuvista syistä, eikä radiolääketilausta ehditä perua, tutkimuksesta peritään radiolääkkeen hinta.</w:t>
      </w:r>
    </w:p>
    <w:p w:rsidR="0037686D" w:rsidRPr="006E47CC" w:rsidRDefault="0037686D" w:rsidP="0037686D">
      <w:pPr>
        <w:pStyle w:val="Otsikko1"/>
      </w:pPr>
      <w:bookmarkStart w:id="23" w:name="_Toc45621555"/>
      <w:bookmarkStart w:id="24" w:name="_Toc115336454"/>
      <w:r w:rsidRPr="006E47CC">
        <w:t>RADIOLÄÄKE, ANNOS ja ANNOSTELU</w:t>
      </w:r>
      <w:bookmarkEnd w:id="13"/>
      <w:bookmarkEnd w:id="14"/>
      <w:bookmarkEnd w:id="15"/>
      <w:bookmarkEnd w:id="16"/>
      <w:bookmarkEnd w:id="17"/>
      <w:bookmarkEnd w:id="18"/>
      <w:bookmarkEnd w:id="19"/>
      <w:bookmarkEnd w:id="23"/>
      <w:bookmarkEnd w:id="24"/>
      <w:r w:rsidRPr="006E47CC">
        <w:t xml:space="preserve"> </w:t>
      </w:r>
    </w:p>
    <w:p w:rsidR="0037686D" w:rsidRPr="004A0D8F" w:rsidRDefault="0037686D" w:rsidP="008817E6">
      <w:pPr>
        <w:pStyle w:val="Otsikko2"/>
      </w:pPr>
      <w:bookmarkStart w:id="25" w:name="_Toc45621556"/>
      <w:bookmarkStart w:id="26" w:name="_Toc115336455"/>
      <w:r w:rsidRPr="004A0D8F">
        <w:t>Radiolääke</w:t>
      </w:r>
      <w:bookmarkEnd w:id="25"/>
      <w:bookmarkEnd w:id="26"/>
      <w:r w:rsidRPr="004A0D8F">
        <w:tab/>
      </w:r>
    </w:p>
    <w:p w:rsidR="0037686D" w:rsidRDefault="0037686D" w:rsidP="00DE6A54">
      <w:pPr>
        <w:pStyle w:val="Luettelokappale"/>
        <w:numPr>
          <w:ilvl w:val="0"/>
          <w:numId w:val="63"/>
        </w:numPr>
        <w:rPr>
          <w:rFonts w:eastAsia="Times New Roman" w:cs="Times New Roman"/>
          <w:szCs w:val="24"/>
        </w:rPr>
      </w:pPr>
      <w:r w:rsidRPr="0037686D">
        <w:rPr>
          <w:rFonts w:eastAsia="Times New Roman" w:cs="Times New Roman"/>
          <w:szCs w:val="24"/>
          <w:vertAlign w:val="superscript"/>
        </w:rPr>
        <w:t>123</w:t>
      </w:r>
      <w:r w:rsidRPr="00DE6A54">
        <w:rPr>
          <w:rFonts w:eastAsia="Times New Roman" w:cs="Times New Roman"/>
          <w:szCs w:val="24"/>
        </w:rPr>
        <w:t>I-injektioneste toimitetaan käyttövalmiina radiolääkkeenä</w:t>
      </w:r>
    </w:p>
    <w:p w:rsidR="00DE6A54" w:rsidRDefault="00DE6A54" w:rsidP="00DE6A54">
      <w:pPr>
        <w:pStyle w:val="Luettelokappale"/>
        <w:numPr>
          <w:ilvl w:val="0"/>
          <w:numId w:val="37"/>
        </w:numPr>
        <w:rPr>
          <w:szCs w:val="24"/>
        </w:rPr>
      </w:pPr>
      <w:r w:rsidRPr="00DE6A54">
        <w:rPr>
          <w:szCs w:val="24"/>
          <w:vertAlign w:val="superscript"/>
        </w:rPr>
        <w:t>123</w:t>
      </w:r>
      <w:r w:rsidRPr="00DE6A54">
        <w:rPr>
          <w:szCs w:val="24"/>
        </w:rPr>
        <w:t xml:space="preserve">I puoliintumisaika on </w:t>
      </w:r>
      <w:r w:rsidR="00E94146">
        <w:rPr>
          <w:szCs w:val="24"/>
        </w:rPr>
        <w:t xml:space="preserve">13,2 </w:t>
      </w:r>
      <w:r w:rsidRPr="00DE6A54">
        <w:rPr>
          <w:szCs w:val="24"/>
        </w:rPr>
        <w:t>tuntia</w:t>
      </w:r>
    </w:p>
    <w:p w:rsidR="00DE6A54" w:rsidRPr="00DE6A54" w:rsidRDefault="00DE6A54" w:rsidP="00DE6A54">
      <w:pPr>
        <w:pStyle w:val="Luettelokappale"/>
        <w:numPr>
          <w:ilvl w:val="0"/>
          <w:numId w:val="37"/>
        </w:numPr>
        <w:rPr>
          <w:szCs w:val="24"/>
        </w:rPr>
      </w:pPr>
      <w:r>
        <w:rPr>
          <w:szCs w:val="24"/>
        </w:rPr>
        <w:t xml:space="preserve">Gammaenergia on </w:t>
      </w:r>
      <w:r w:rsidR="00E94146">
        <w:rPr>
          <w:szCs w:val="24"/>
        </w:rPr>
        <w:t>159 keV</w:t>
      </w:r>
    </w:p>
    <w:p w:rsidR="0037686D" w:rsidRDefault="0037686D" w:rsidP="00D927DC">
      <w:pPr>
        <w:pStyle w:val="Luettelokappale"/>
        <w:numPr>
          <w:ilvl w:val="0"/>
          <w:numId w:val="63"/>
        </w:numPr>
        <w:rPr>
          <w:rFonts w:eastAsia="Times New Roman" w:cs="Times New Roman"/>
          <w:szCs w:val="24"/>
        </w:rPr>
      </w:pPr>
      <w:r w:rsidRPr="00522D2E">
        <w:rPr>
          <w:rFonts w:eastAsia="Times New Roman" w:cs="Times New Roman"/>
          <w:szCs w:val="24"/>
          <w:vertAlign w:val="superscript"/>
        </w:rPr>
        <w:t>99m</w:t>
      </w:r>
      <w:r w:rsidRPr="00522D2E">
        <w:rPr>
          <w:rFonts w:eastAsia="Times New Roman" w:cs="Times New Roman"/>
          <w:szCs w:val="24"/>
        </w:rPr>
        <w:t>Tc-sestamibi</w:t>
      </w:r>
    </w:p>
    <w:p w:rsidR="00D927DC" w:rsidRPr="00EF6B66" w:rsidRDefault="00D927DC" w:rsidP="00D927DC">
      <w:pPr>
        <w:pStyle w:val="Luettelokappale"/>
        <w:numPr>
          <w:ilvl w:val="0"/>
          <w:numId w:val="37"/>
        </w:numPr>
        <w:rPr>
          <w:szCs w:val="24"/>
        </w:rPr>
      </w:pPr>
      <w:r>
        <w:rPr>
          <w:szCs w:val="24"/>
          <w:vertAlign w:val="superscript"/>
        </w:rPr>
        <w:t>99m</w:t>
      </w:r>
      <w:r>
        <w:rPr>
          <w:szCs w:val="24"/>
        </w:rPr>
        <w:t>Tc</w:t>
      </w:r>
      <w:r w:rsidRPr="00EF6B66">
        <w:rPr>
          <w:szCs w:val="24"/>
        </w:rPr>
        <w:t xml:space="preserve"> puoliintumisaika on</w:t>
      </w:r>
      <w:r>
        <w:rPr>
          <w:szCs w:val="24"/>
        </w:rPr>
        <w:t xml:space="preserve"> 6 tuntia</w:t>
      </w:r>
    </w:p>
    <w:p w:rsidR="00D927DC" w:rsidRPr="00DE6A54" w:rsidRDefault="00D927DC" w:rsidP="00DE6A54">
      <w:pPr>
        <w:pStyle w:val="Luettelokappale"/>
        <w:numPr>
          <w:ilvl w:val="0"/>
          <w:numId w:val="37"/>
        </w:numPr>
        <w:rPr>
          <w:szCs w:val="24"/>
        </w:rPr>
      </w:pPr>
      <w:r>
        <w:rPr>
          <w:szCs w:val="24"/>
        </w:rPr>
        <w:t>Gammaenergia on</w:t>
      </w:r>
      <w:r w:rsidRPr="00EF6B66">
        <w:rPr>
          <w:szCs w:val="24"/>
        </w:rPr>
        <w:t xml:space="preserve"> </w:t>
      </w:r>
      <w:r>
        <w:rPr>
          <w:szCs w:val="24"/>
        </w:rPr>
        <w:t xml:space="preserve">140 </w:t>
      </w:r>
      <w:r w:rsidRPr="00EF6B66">
        <w:rPr>
          <w:szCs w:val="24"/>
        </w:rPr>
        <w:t>keV</w:t>
      </w:r>
    </w:p>
    <w:p w:rsidR="0037686D" w:rsidRPr="006E47CC" w:rsidRDefault="0037686D" w:rsidP="008817E6">
      <w:pPr>
        <w:pStyle w:val="Otsikko2"/>
      </w:pPr>
      <w:bookmarkStart w:id="27" w:name="_Toc45621557"/>
      <w:bookmarkStart w:id="28" w:name="_Toc115336456"/>
      <w:r w:rsidRPr="006E47CC">
        <w:t>Annos</w:t>
      </w:r>
      <w:bookmarkEnd w:id="27"/>
      <w:bookmarkEnd w:id="28"/>
    </w:p>
    <w:p w:rsidR="0037686D" w:rsidRPr="00522D2E" w:rsidRDefault="0037686D" w:rsidP="0037686D">
      <w:pPr>
        <w:tabs>
          <w:tab w:val="num" w:pos="567"/>
        </w:tabs>
        <w:ind w:left="567"/>
        <w:rPr>
          <w:rFonts w:eastAsia="Times New Roman" w:cs="Times New Roman"/>
          <w:szCs w:val="24"/>
        </w:rPr>
      </w:pPr>
      <w:bookmarkStart w:id="29" w:name="_Toc324930590"/>
      <w:r w:rsidRPr="00522D2E">
        <w:rPr>
          <w:rFonts w:eastAsia="Times New Roman" w:cs="Times New Roman"/>
          <w:szCs w:val="24"/>
          <w:vertAlign w:val="superscript"/>
        </w:rPr>
        <w:t>123</w:t>
      </w:r>
      <w:r w:rsidRPr="00522D2E">
        <w:rPr>
          <w:rFonts w:eastAsia="Times New Roman" w:cs="Times New Roman"/>
          <w:szCs w:val="24"/>
        </w:rPr>
        <w:t xml:space="preserve">I-injektioneste: 15-20 MBq </w:t>
      </w:r>
    </w:p>
    <w:p w:rsidR="0037686D" w:rsidRPr="00522D2E" w:rsidRDefault="0037686D" w:rsidP="0037686D">
      <w:pPr>
        <w:ind w:firstLine="567"/>
        <w:rPr>
          <w:rFonts w:eastAsia="Times New Roman" w:cs="Times New Roman"/>
          <w:szCs w:val="24"/>
        </w:rPr>
      </w:pPr>
      <w:r w:rsidRPr="00522D2E">
        <w:rPr>
          <w:rFonts w:eastAsia="Times New Roman" w:cs="Times New Roman"/>
          <w:szCs w:val="24"/>
          <w:vertAlign w:val="superscript"/>
        </w:rPr>
        <w:t>99m</w:t>
      </w:r>
      <w:r w:rsidRPr="00522D2E">
        <w:rPr>
          <w:rFonts w:eastAsia="Times New Roman" w:cs="Times New Roman"/>
          <w:szCs w:val="24"/>
        </w:rPr>
        <w:t xml:space="preserve">Tc-sestamibi: 740 MBq </w:t>
      </w:r>
    </w:p>
    <w:p w:rsidR="0037686D" w:rsidRPr="006E47CC" w:rsidRDefault="0037686D" w:rsidP="008817E6">
      <w:pPr>
        <w:pStyle w:val="Otsikko2"/>
      </w:pPr>
      <w:bookmarkStart w:id="30" w:name="_Toc45621558"/>
      <w:bookmarkStart w:id="31" w:name="_Toc115336457"/>
      <w:bookmarkEnd w:id="29"/>
      <w:r w:rsidRPr="006E47CC">
        <w:t>Annostelu</w:t>
      </w:r>
      <w:bookmarkEnd w:id="30"/>
      <w:bookmarkEnd w:id="31"/>
    </w:p>
    <w:p w:rsidR="006772EE" w:rsidRDefault="006772EE" w:rsidP="00A13A83">
      <w:pPr>
        <w:ind w:left="680"/>
        <w:rPr>
          <w:szCs w:val="24"/>
        </w:rPr>
      </w:pPr>
      <w:r w:rsidRPr="00633A09">
        <w:t>Radiolääke</w:t>
      </w:r>
      <w:r w:rsidR="003354F1">
        <w:t xml:space="preserve"> (</w:t>
      </w:r>
      <w:r w:rsidR="003354F1" w:rsidRPr="00522D2E">
        <w:rPr>
          <w:rFonts w:eastAsia="Times New Roman" w:cs="Times New Roman"/>
          <w:szCs w:val="24"/>
          <w:vertAlign w:val="superscript"/>
        </w:rPr>
        <w:t>123</w:t>
      </w:r>
      <w:r w:rsidR="003354F1" w:rsidRPr="00522D2E">
        <w:rPr>
          <w:rFonts w:eastAsia="Times New Roman" w:cs="Times New Roman"/>
          <w:szCs w:val="24"/>
        </w:rPr>
        <w:t>I-injektioneste</w:t>
      </w:r>
      <w:r w:rsidR="003354F1">
        <w:t>)</w:t>
      </w:r>
      <w:r w:rsidRPr="00633A09">
        <w:t xml:space="preserve"> tulee käyttövalmiina esikalibroituna injektionesteenä. Kalibrointihetken aktiivisuuskonsentraatio on 37 MBq/ml edellisenä päivänä klo 19.00 EET(18:00 CET) eli injektiopäivänä klo 8.00 tuotetta on vain 19 MBq/ml</w:t>
      </w:r>
      <w:r>
        <w:t>.</w:t>
      </w:r>
    </w:p>
    <w:p w:rsidR="0037686D" w:rsidRPr="00E90308" w:rsidRDefault="0037686D" w:rsidP="00A13A83">
      <w:pPr>
        <w:ind w:left="680"/>
        <w:rPr>
          <w:szCs w:val="24"/>
        </w:rPr>
      </w:pPr>
      <w:r w:rsidRPr="00E90308">
        <w:rPr>
          <w:szCs w:val="24"/>
        </w:rPr>
        <w:t>Potilasannokset annostellaan 2 ml ruiskuun</w:t>
      </w:r>
      <w:r w:rsidR="006772EE">
        <w:rPr>
          <w:szCs w:val="24"/>
        </w:rPr>
        <w:t xml:space="preserve"> (</w:t>
      </w:r>
      <w:r w:rsidR="006772EE" w:rsidRPr="006772EE">
        <w:rPr>
          <w:szCs w:val="24"/>
          <w:vertAlign w:val="superscript"/>
        </w:rPr>
        <w:t>123</w:t>
      </w:r>
      <w:r w:rsidR="006772EE">
        <w:rPr>
          <w:szCs w:val="24"/>
        </w:rPr>
        <w:t>I-injektioneste luer lock ruiskuun)</w:t>
      </w:r>
      <w:r w:rsidRPr="00E90308">
        <w:rPr>
          <w:szCs w:val="24"/>
        </w:rPr>
        <w:t xml:space="preserve"> käyttäen ilmaneulaa. Ruisku suojataan tulpalla ja mitataan annoskalibraattorilla.  </w:t>
      </w:r>
      <w:r w:rsidRPr="00E90308">
        <w:rPr>
          <w:rFonts w:eastAsia="Times New Roman" w:cs="Times New Roman"/>
          <w:szCs w:val="24"/>
          <w:vertAlign w:val="superscript"/>
        </w:rPr>
        <w:t>123</w:t>
      </w:r>
      <w:r w:rsidRPr="00E90308">
        <w:rPr>
          <w:rFonts w:eastAsia="Times New Roman" w:cs="Times New Roman"/>
          <w:szCs w:val="24"/>
        </w:rPr>
        <w:t>I-injektionesteen aktiivisuusmittauksessa käytetään kuparista dipperiä.</w:t>
      </w:r>
      <w:r w:rsidRPr="00E90308">
        <w:rPr>
          <w:szCs w:val="24"/>
        </w:rPr>
        <w:t xml:space="preserve">  </w:t>
      </w:r>
      <w:r w:rsidRPr="00E90308">
        <w:rPr>
          <w:rFonts w:eastAsia="Times New Roman" w:cs="Times New Roman"/>
          <w:szCs w:val="24"/>
          <w:vertAlign w:val="superscript"/>
        </w:rPr>
        <w:t>99m</w:t>
      </w:r>
      <w:r w:rsidRPr="00E90308">
        <w:rPr>
          <w:rFonts w:eastAsia="Times New Roman" w:cs="Times New Roman"/>
          <w:szCs w:val="24"/>
        </w:rPr>
        <w:t>Tc-sestamibi</w:t>
      </w:r>
      <w:r w:rsidRPr="00E90308">
        <w:rPr>
          <w:szCs w:val="24"/>
        </w:rPr>
        <w:t xml:space="preserve"> laimennetaan ad 1 -2 ml NaCl. Ruiskut suojataan </w:t>
      </w:r>
      <w:hyperlink r:id="rId14" w:history="1">
        <w:r w:rsidRPr="00E90308">
          <w:rPr>
            <w:szCs w:val="24"/>
          </w:rPr>
          <w:t>2mm Wolframisella</w:t>
        </w:r>
      </w:hyperlink>
      <w:r w:rsidRPr="00E90308">
        <w:rPr>
          <w:szCs w:val="24"/>
        </w:rPr>
        <w:t xml:space="preserve"> ruiskunsuojalla.</w:t>
      </w:r>
    </w:p>
    <w:p w:rsidR="0037686D" w:rsidRPr="00E90308" w:rsidRDefault="0037686D" w:rsidP="004A0D8F">
      <w:pPr>
        <w:ind w:left="680"/>
        <w:rPr>
          <w:szCs w:val="24"/>
        </w:rPr>
      </w:pPr>
      <w:r w:rsidRPr="00E90308">
        <w:rPr>
          <w:szCs w:val="24"/>
        </w:rPr>
        <w:t>Ruiskun suojapaperiin liimataan tarralappu, jossa on potilaan nimi ja henkilötunnus s</w:t>
      </w:r>
      <w:r w:rsidR="004A0D8F">
        <w:rPr>
          <w:szCs w:val="24"/>
        </w:rPr>
        <w:t>e</w:t>
      </w:r>
      <w:r w:rsidRPr="00E90308">
        <w:rPr>
          <w:szCs w:val="24"/>
        </w:rPr>
        <w:t>kä radiolääkkeen nimi, annos, päivämäärä ja kellonaika.</w:t>
      </w:r>
    </w:p>
    <w:p w:rsidR="0037686D" w:rsidRPr="00EF6B66" w:rsidRDefault="0037686D" w:rsidP="0037686D">
      <w:pPr>
        <w:pStyle w:val="Otsikko1"/>
      </w:pPr>
      <w:bookmarkStart w:id="32" w:name="_Toc45621559"/>
      <w:bookmarkStart w:id="33" w:name="_Toc115336458"/>
      <w:r w:rsidRPr="00EF6B66">
        <w:t>RADIOLÄÄKKEEN ANTAMINEN</w:t>
      </w:r>
      <w:bookmarkEnd w:id="32"/>
      <w:bookmarkEnd w:id="33"/>
    </w:p>
    <w:p w:rsidR="0037686D" w:rsidRPr="00EF6B66" w:rsidRDefault="0037686D" w:rsidP="008817E6">
      <w:pPr>
        <w:pStyle w:val="Otsikko2"/>
        <w:rPr>
          <w:sz w:val="32"/>
          <w:szCs w:val="32"/>
        </w:rPr>
      </w:pPr>
      <w:bookmarkStart w:id="34" w:name="_Toc45621560"/>
      <w:bookmarkStart w:id="35" w:name="_Toc115336459"/>
      <w:r>
        <w:t>Radiolääkkeen antaminen</w:t>
      </w:r>
      <w:bookmarkEnd w:id="34"/>
      <w:bookmarkEnd w:id="35"/>
    </w:p>
    <w:p w:rsidR="0037686D" w:rsidRPr="006446F1" w:rsidRDefault="0037686D" w:rsidP="00A13A83">
      <w:pPr>
        <w:ind w:left="680"/>
        <w:rPr>
          <w:szCs w:val="24"/>
        </w:rPr>
      </w:pPr>
      <w:r w:rsidRPr="006446F1">
        <w:rPr>
          <w:szCs w:val="24"/>
        </w:rPr>
        <w:t>Hoitaja tarkistaa potilaan nimen ja</w:t>
      </w:r>
      <w:r>
        <w:rPr>
          <w:szCs w:val="24"/>
        </w:rPr>
        <w:t xml:space="preserve"> henkilötunnuksen ennen radiolääkkeen</w:t>
      </w:r>
      <w:r w:rsidRPr="006446F1">
        <w:rPr>
          <w:szCs w:val="24"/>
        </w:rPr>
        <w:t xml:space="preserve"> antamista. Lisäksi varmistetaan, että potilaalla on kirjallinen potilasohje. Ohje kerrataan yhdessä.</w:t>
      </w:r>
    </w:p>
    <w:p w:rsidR="0037686D" w:rsidRPr="00440F79" w:rsidRDefault="0037686D" w:rsidP="00A13A83">
      <w:pPr>
        <w:ind w:firstLine="680"/>
        <w:rPr>
          <w:szCs w:val="24"/>
        </w:rPr>
      </w:pPr>
      <w:r w:rsidRPr="00440F79">
        <w:rPr>
          <w:szCs w:val="24"/>
          <w:vertAlign w:val="superscript"/>
        </w:rPr>
        <w:t>123</w:t>
      </w:r>
      <w:r w:rsidRPr="00440F79">
        <w:rPr>
          <w:szCs w:val="24"/>
        </w:rPr>
        <w:t>I- injektioneste annetaa</w:t>
      </w:r>
      <w:r>
        <w:rPr>
          <w:szCs w:val="24"/>
        </w:rPr>
        <w:t>n laskimonsisäisenä injek</w:t>
      </w:r>
      <w:r>
        <w:rPr>
          <w:szCs w:val="24"/>
        </w:rPr>
        <w:softHyphen/>
        <w:t>tiona ja kanyyli jätetään paikolleen.</w:t>
      </w:r>
    </w:p>
    <w:p w:rsidR="0037686D" w:rsidRPr="00440F79" w:rsidRDefault="0037686D" w:rsidP="00A13A83">
      <w:pPr>
        <w:ind w:left="680"/>
        <w:rPr>
          <w:szCs w:val="24"/>
        </w:rPr>
      </w:pPr>
      <w:r w:rsidRPr="00440F79">
        <w:rPr>
          <w:szCs w:val="24"/>
          <w:vertAlign w:val="superscript"/>
        </w:rPr>
        <w:lastRenderedPageBreak/>
        <w:t>99m</w:t>
      </w:r>
      <w:r w:rsidRPr="00440F79">
        <w:rPr>
          <w:szCs w:val="24"/>
        </w:rPr>
        <w:t>Tc-sestamibi annetaan laskimonsisäisenä injek</w:t>
      </w:r>
      <w:r w:rsidRPr="00440F79">
        <w:rPr>
          <w:szCs w:val="24"/>
        </w:rPr>
        <w:softHyphen/>
        <w:t xml:space="preserve">tiona 2-3 tunnin kuluttua </w:t>
      </w:r>
      <w:r w:rsidRPr="00440F79">
        <w:rPr>
          <w:szCs w:val="24"/>
          <w:vertAlign w:val="superscript"/>
        </w:rPr>
        <w:t>123</w:t>
      </w:r>
      <w:r w:rsidRPr="00440F79">
        <w:rPr>
          <w:szCs w:val="24"/>
        </w:rPr>
        <w:t>I- injektionesteen antamisesta.</w:t>
      </w:r>
    </w:p>
    <w:p w:rsidR="0037686D" w:rsidRDefault="0037686D" w:rsidP="00A13A83">
      <w:pPr>
        <w:ind w:firstLine="680"/>
      </w:pPr>
      <w:r w:rsidRPr="006446F1">
        <w:rPr>
          <w:szCs w:val="24"/>
        </w:rPr>
        <w:t>Radiolääkkeen aktiivisuus ja antoajan</w:t>
      </w:r>
      <w:r w:rsidRPr="006446F1">
        <w:rPr>
          <w:szCs w:val="24"/>
        </w:rPr>
        <w:softHyphen/>
        <w:t>kohta kirjataa</w:t>
      </w:r>
      <w:r>
        <w:rPr>
          <w:szCs w:val="24"/>
        </w:rPr>
        <w:t>n NeaRis- järjestelmään</w:t>
      </w:r>
      <w:r w:rsidRPr="006446F1">
        <w:rPr>
          <w:szCs w:val="24"/>
        </w:rPr>
        <w:t>.</w:t>
      </w:r>
    </w:p>
    <w:p w:rsidR="0037686D" w:rsidRPr="001B77E1" w:rsidRDefault="0037686D" w:rsidP="008817E6">
      <w:pPr>
        <w:pStyle w:val="Otsikko2"/>
      </w:pPr>
      <w:bookmarkStart w:id="36" w:name="_Toc45621561"/>
      <w:bookmarkStart w:id="37" w:name="_Toc115336460"/>
      <w:r>
        <w:t>Radiolääkkeen saamisen jälkeen</w:t>
      </w:r>
      <w:bookmarkEnd w:id="36"/>
      <w:bookmarkEnd w:id="37"/>
    </w:p>
    <w:p w:rsidR="0037686D" w:rsidRPr="006446F1" w:rsidRDefault="0037686D" w:rsidP="009A352F">
      <w:pPr>
        <w:numPr>
          <w:ilvl w:val="0"/>
          <w:numId w:val="12"/>
        </w:numPr>
        <w:tabs>
          <w:tab w:val="num" w:pos="-2269"/>
        </w:tabs>
        <w:ind w:left="850" w:hanging="283"/>
        <w:rPr>
          <w:rStyle w:val="Hyperlinkki"/>
          <w:szCs w:val="24"/>
        </w:rPr>
      </w:pPr>
      <w:r w:rsidRPr="006446F1">
        <w:rPr>
          <w:szCs w:val="24"/>
          <w:u w:val="single"/>
        </w:rPr>
        <w:t>Imetys</w:t>
      </w:r>
      <w:r w:rsidRPr="006446F1">
        <w:rPr>
          <w:szCs w:val="24"/>
        </w:rPr>
        <w:t xml:space="preserve"> on lopetettava. (ICRP 128)  ks. Isotooppitutkimuksiin liittyviä yleisohjeita: </w:t>
      </w:r>
      <w:r w:rsidRPr="006446F1">
        <w:rPr>
          <w:szCs w:val="24"/>
        </w:rPr>
        <w:fldChar w:fldCharType="begin"/>
      </w:r>
      <w:r w:rsidRPr="006446F1">
        <w:rPr>
          <w:szCs w:val="24"/>
        </w:rPr>
        <w:instrText xml:space="preserve"> HYPERLINK "https://intra.oysnet.ppshp.fi/dokumentit/_layouts/15/WopiFrame.aspx?sourcedoc=%7beae31f1e-88d6-46ce-9ab4-7882f83ad453%7d&amp;action=default" </w:instrText>
      </w:r>
      <w:r w:rsidRPr="006446F1">
        <w:rPr>
          <w:szCs w:val="24"/>
        </w:rPr>
        <w:fldChar w:fldCharType="separate"/>
      </w:r>
      <w:r w:rsidRPr="006446F1">
        <w:rPr>
          <w:rStyle w:val="Hyperlinkki"/>
          <w:szCs w:val="24"/>
        </w:rPr>
        <w:t>Syntymättömien ja vastasyntyneiden lasten suojeleminen vanhempien altistuessa säteilylle isotooppitutkimusten tai -hoitojen yhteydessä: Imettävät naiset.</w:t>
      </w:r>
    </w:p>
    <w:p w:rsidR="0037686D" w:rsidRPr="00A636CD" w:rsidRDefault="0037686D" w:rsidP="0037686D">
      <w:pPr>
        <w:rPr>
          <w:szCs w:val="24"/>
        </w:rPr>
      </w:pPr>
      <w:r w:rsidRPr="006446F1">
        <w:rPr>
          <w:szCs w:val="24"/>
        </w:rPr>
        <w:fldChar w:fldCharType="end"/>
      </w:r>
    </w:p>
    <w:p w:rsidR="0037686D" w:rsidRPr="00103DD5" w:rsidRDefault="0037686D" w:rsidP="00103DD5">
      <w:pPr>
        <w:numPr>
          <w:ilvl w:val="0"/>
          <w:numId w:val="65"/>
        </w:numPr>
        <w:tabs>
          <w:tab w:val="clear" w:pos="360"/>
          <w:tab w:val="num" w:pos="643"/>
        </w:tabs>
        <w:ind w:left="850" w:hanging="283"/>
        <w:jc w:val="both"/>
        <w:rPr>
          <w:rFonts w:eastAsia="Times New Roman" w:cs="Times New Roman"/>
          <w:szCs w:val="24"/>
        </w:rPr>
      </w:pPr>
      <w:r w:rsidRPr="00A636CD">
        <w:rPr>
          <w:rFonts w:eastAsia="Times New Roman" w:cs="Times New Roman"/>
          <w:szCs w:val="24"/>
        </w:rPr>
        <w:t>Muille ihmisille aiheutuva säteilyannos on niin pieni, ettei mitään varotoimia tarvita, ks. ohje Isotooppitutkimuksiin liittyviä yleisohjeita</w:t>
      </w:r>
      <w:r w:rsidR="00103DD5">
        <w:rPr>
          <w:rFonts w:eastAsia="Times New Roman" w:cs="Times New Roman"/>
          <w:szCs w:val="24"/>
        </w:rPr>
        <w:t>:</w:t>
      </w:r>
      <w:r w:rsidRPr="00A636CD">
        <w:rPr>
          <w:rFonts w:eastAsia="Times New Roman" w:cs="Times New Roman"/>
          <w:szCs w:val="24"/>
        </w:rPr>
        <w:t xml:space="preserve"> </w:t>
      </w:r>
      <w:hyperlink r:id="rId15" w:history="1">
        <w:r w:rsidRPr="00A636CD">
          <w:rPr>
            <w:rFonts w:eastAsia="Times New Roman" w:cs="Times New Roman"/>
            <w:color w:val="0000FF"/>
            <w:szCs w:val="24"/>
            <w:u w:val="single"/>
          </w:rPr>
          <w:t>Potilaan ympäristön suojelu säteilytutkimuksen jälkeen</w:t>
        </w:r>
      </w:hyperlink>
      <w:r w:rsidRPr="00A636CD">
        <w:rPr>
          <w:rFonts w:eastAsia="Times New Roman" w:cs="Times New Roman"/>
          <w:color w:val="0000FF"/>
          <w:szCs w:val="24"/>
        </w:rPr>
        <w:t xml:space="preserve">. </w:t>
      </w:r>
      <w:r w:rsidRPr="00A636CD">
        <w:rPr>
          <w:rFonts w:eastAsia="Times New Roman" w:cs="Times New Roman"/>
          <w:szCs w:val="24"/>
        </w:rPr>
        <w:t>Kuitenkin 24 tunnin aikana tulisi välttää läheistä kanssakäymistä vauvojen kanssa. (Valmisteyhteenveto).</w:t>
      </w:r>
    </w:p>
    <w:p w:rsidR="0037686D" w:rsidRDefault="0037686D" w:rsidP="008817E6">
      <w:pPr>
        <w:pStyle w:val="Otsikko2"/>
      </w:pPr>
      <w:bookmarkStart w:id="38" w:name="_Toc45621562"/>
      <w:bookmarkStart w:id="39" w:name="_Toc115336461"/>
      <w:r w:rsidRPr="006E47CC">
        <w:rPr>
          <w:vertAlign w:val="superscript"/>
        </w:rPr>
        <w:t>1</w:t>
      </w:r>
      <w:r>
        <w:rPr>
          <w:vertAlign w:val="superscript"/>
        </w:rPr>
        <w:t>23</w:t>
      </w:r>
      <w:r w:rsidRPr="006E47CC">
        <w:t xml:space="preserve">I </w:t>
      </w:r>
      <w:r>
        <w:t>-radioaktiiviset / - ei radioaktiiviset jätteet</w:t>
      </w:r>
      <w:bookmarkEnd w:id="38"/>
      <w:bookmarkEnd w:id="39"/>
    </w:p>
    <w:p w:rsidR="0037686D" w:rsidRPr="00D10AFD" w:rsidRDefault="0037686D" w:rsidP="00A13A83">
      <w:pPr>
        <w:overflowPunct w:val="0"/>
        <w:autoSpaceDE w:val="0"/>
        <w:autoSpaceDN w:val="0"/>
        <w:adjustRightInd w:val="0"/>
        <w:ind w:firstLine="680"/>
        <w:textAlignment w:val="baseline"/>
        <w:rPr>
          <w:szCs w:val="24"/>
        </w:rPr>
      </w:pPr>
      <w:r>
        <w:rPr>
          <w:szCs w:val="24"/>
        </w:rPr>
        <w:t>Tyhjät l</w:t>
      </w:r>
      <w:r w:rsidRPr="00D10AFD">
        <w:rPr>
          <w:szCs w:val="24"/>
        </w:rPr>
        <w:t>yijypurkit kerätään noin 20 x 20 x</w:t>
      </w:r>
      <w:r w:rsidR="00080BDF">
        <w:rPr>
          <w:szCs w:val="24"/>
        </w:rPr>
        <w:t xml:space="preserve"> </w:t>
      </w:r>
      <w:r w:rsidRPr="00D10AFD">
        <w:rPr>
          <w:szCs w:val="24"/>
        </w:rPr>
        <w:t>20 cm laatikkoon.</w:t>
      </w:r>
    </w:p>
    <w:p w:rsidR="0037686D" w:rsidRPr="00D10AFD" w:rsidRDefault="0037686D" w:rsidP="00A13A83">
      <w:pPr>
        <w:overflowPunct w:val="0"/>
        <w:autoSpaceDE w:val="0"/>
        <w:autoSpaceDN w:val="0"/>
        <w:adjustRightInd w:val="0"/>
        <w:ind w:left="680"/>
        <w:textAlignment w:val="baseline"/>
        <w:rPr>
          <w:szCs w:val="24"/>
        </w:rPr>
      </w:pPr>
      <w:r w:rsidRPr="00D10AFD">
        <w:rPr>
          <w:szCs w:val="24"/>
        </w:rPr>
        <w:t>Käyttäm</w:t>
      </w:r>
      <w:r>
        <w:rPr>
          <w:szCs w:val="24"/>
        </w:rPr>
        <w:t>ättömät kuvausaineet laitetaan välitilan laminaarivirtauskaapissa olevaan vii</w:t>
      </w:r>
      <w:r w:rsidR="00A13A83">
        <w:rPr>
          <w:szCs w:val="24"/>
        </w:rPr>
        <w:t>l</w:t>
      </w:r>
      <w:r>
        <w:rPr>
          <w:szCs w:val="24"/>
        </w:rPr>
        <w:t>tävien jätteiden astiaan.</w:t>
      </w:r>
    </w:p>
    <w:p w:rsidR="0037686D" w:rsidRDefault="0037686D" w:rsidP="0037686D">
      <w:pPr>
        <w:pStyle w:val="Otsikko1"/>
      </w:pPr>
      <w:bookmarkStart w:id="40" w:name="_Toc45621563"/>
      <w:bookmarkStart w:id="41" w:name="_Toc115336462"/>
      <w:r>
        <w:t>KUVAU</w:t>
      </w:r>
      <w:bookmarkEnd w:id="40"/>
      <w:r>
        <w:t>S</w:t>
      </w:r>
      <w:bookmarkEnd w:id="41"/>
    </w:p>
    <w:p w:rsidR="0037686D" w:rsidRPr="00EF6B66" w:rsidRDefault="0037686D" w:rsidP="008817E6">
      <w:pPr>
        <w:pStyle w:val="Otsikko2"/>
      </w:pPr>
      <w:bookmarkStart w:id="42" w:name="_Toc45621564"/>
      <w:bookmarkStart w:id="43" w:name="_Toc115336463"/>
      <w:r w:rsidRPr="00EF6B66">
        <w:t>Kuvausten ajoitukset</w:t>
      </w:r>
      <w:r>
        <w:t xml:space="preserve"> ja kuvausalueet</w:t>
      </w:r>
      <w:bookmarkEnd w:id="42"/>
      <w:bookmarkEnd w:id="43"/>
    </w:p>
    <w:p w:rsidR="0037686D" w:rsidRDefault="0037686D" w:rsidP="00A13A83">
      <w:pPr>
        <w:ind w:left="680"/>
        <w:rPr>
          <w:rFonts w:eastAsia="Times New Roman" w:cs="Times New Roman"/>
          <w:szCs w:val="24"/>
        </w:rPr>
      </w:pPr>
      <w:r w:rsidRPr="00E90308">
        <w:rPr>
          <w:rFonts w:eastAsia="Times New Roman" w:cs="Times New Roman"/>
          <w:szCs w:val="24"/>
        </w:rPr>
        <w:t xml:space="preserve">Kilpirauhanen ja lisäkilpirauhanen kuvataan 5 -10 min kuluttua </w:t>
      </w:r>
      <w:r w:rsidRPr="00E90308">
        <w:rPr>
          <w:rFonts w:eastAsia="Times New Roman" w:cs="Times New Roman"/>
          <w:szCs w:val="24"/>
          <w:vertAlign w:val="superscript"/>
        </w:rPr>
        <w:t>99m</w:t>
      </w:r>
      <w:r w:rsidRPr="00E90308">
        <w:rPr>
          <w:rFonts w:eastAsia="Times New Roman" w:cs="Times New Roman"/>
          <w:szCs w:val="24"/>
        </w:rPr>
        <w:t xml:space="preserve">Tc-sestamibi- injektiosta kaksoisisotooppikuvauksena gammakameralla </w:t>
      </w:r>
      <w:r w:rsidR="00596A5A">
        <w:rPr>
          <w:rFonts w:eastAsia="Times New Roman" w:cs="Times New Roman"/>
          <w:szCs w:val="24"/>
        </w:rPr>
        <w:t xml:space="preserve">Pinhole kollimaattorilla </w:t>
      </w:r>
      <w:r w:rsidRPr="00E90308">
        <w:rPr>
          <w:rFonts w:eastAsia="Times New Roman" w:cs="Times New Roman"/>
          <w:szCs w:val="24"/>
        </w:rPr>
        <w:t>suoraan edestä (ANT), kuvausaika 10 min. Yksittäiskuvan lisäksi tehdään 35 min kestävä SPET/TT –kuvaus</w:t>
      </w:r>
      <w:r>
        <w:rPr>
          <w:rFonts w:eastAsia="Times New Roman" w:cs="Times New Roman"/>
          <w:szCs w:val="24"/>
        </w:rPr>
        <w:t xml:space="preserve"> samalta alueelta</w:t>
      </w:r>
      <w:r w:rsidRPr="00E90308">
        <w:rPr>
          <w:rFonts w:eastAsia="Times New Roman" w:cs="Times New Roman"/>
          <w:szCs w:val="24"/>
        </w:rPr>
        <w:t xml:space="preserve">. </w:t>
      </w:r>
    </w:p>
    <w:p w:rsidR="0037686D" w:rsidRPr="00E90308" w:rsidRDefault="0037686D" w:rsidP="00A13A83">
      <w:pPr>
        <w:ind w:left="680"/>
        <w:rPr>
          <w:rFonts w:eastAsia="Times New Roman" w:cs="Times New Roman"/>
          <w:szCs w:val="24"/>
        </w:rPr>
      </w:pPr>
      <w:r w:rsidRPr="00E90308">
        <w:rPr>
          <w:rFonts w:eastAsia="Times New Roman" w:cs="Times New Roman"/>
          <w:szCs w:val="24"/>
        </w:rPr>
        <w:t xml:space="preserve">Jos kilpirauhanen ei näy </w:t>
      </w:r>
      <w:r w:rsidRPr="00E90308">
        <w:rPr>
          <w:rFonts w:eastAsia="Times New Roman" w:cs="Times New Roman"/>
          <w:szCs w:val="24"/>
          <w:vertAlign w:val="superscript"/>
        </w:rPr>
        <w:t>123</w:t>
      </w:r>
      <w:r w:rsidRPr="00E90308">
        <w:rPr>
          <w:rFonts w:eastAsia="Times New Roman" w:cs="Times New Roman"/>
          <w:szCs w:val="24"/>
        </w:rPr>
        <w:t>I-kuvassa tai näkyy erittäin huonosti, varmistetaan lääkäriltä, otetaanko myöhäiskuva.</w:t>
      </w:r>
    </w:p>
    <w:p w:rsidR="0037686D" w:rsidRPr="0037686D" w:rsidRDefault="0037686D" w:rsidP="00A13A83">
      <w:pPr>
        <w:ind w:left="680"/>
        <w:rPr>
          <w:rFonts w:eastAsia="Times New Roman" w:cs="Times New Roman"/>
          <w:szCs w:val="24"/>
        </w:rPr>
      </w:pPr>
      <w:r w:rsidRPr="00E90308">
        <w:rPr>
          <w:rFonts w:eastAsia="Times New Roman" w:cs="Times New Roman"/>
          <w:szCs w:val="24"/>
        </w:rPr>
        <w:t xml:space="preserve">Myöhäiskuva otetaan tarvittaessa 10 min yksittäiskuvana noin 2-3 tunnin kuluttua </w:t>
      </w:r>
      <w:r w:rsidRPr="00E90308">
        <w:rPr>
          <w:rFonts w:eastAsia="Times New Roman" w:cs="Times New Roman"/>
          <w:szCs w:val="24"/>
          <w:vertAlign w:val="superscript"/>
        </w:rPr>
        <w:t>99m</w:t>
      </w:r>
      <w:r w:rsidRPr="00E90308">
        <w:rPr>
          <w:rFonts w:eastAsia="Times New Roman" w:cs="Times New Roman"/>
          <w:szCs w:val="24"/>
        </w:rPr>
        <w:t>Tc-sestamibi-injektiosta.</w:t>
      </w:r>
    </w:p>
    <w:p w:rsidR="0037686D" w:rsidRPr="00C003D3" w:rsidRDefault="0037686D" w:rsidP="008817E6">
      <w:pPr>
        <w:pStyle w:val="Otsikko2"/>
      </w:pPr>
      <w:bookmarkStart w:id="44" w:name="_Toc45621565"/>
      <w:bookmarkStart w:id="45" w:name="_Toc115336464"/>
      <w:r w:rsidRPr="00C003D3">
        <w:t>Potilaan valmistelu kuvaukseen</w:t>
      </w:r>
      <w:bookmarkEnd w:id="44"/>
      <w:bookmarkEnd w:id="45"/>
    </w:p>
    <w:p w:rsidR="0037686D" w:rsidRPr="003354F1" w:rsidRDefault="0037686D" w:rsidP="003354F1">
      <w:pPr>
        <w:ind w:left="680"/>
        <w:rPr>
          <w:szCs w:val="24"/>
        </w:rPr>
      </w:pPr>
      <w:r>
        <w:rPr>
          <w:szCs w:val="24"/>
        </w:rPr>
        <w:t>Metal</w:t>
      </w:r>
      <w:r>
        <w:rPr>
          <w:szCs w:val="24"/>
        </w:rPr>
        <w:softHyphen/>
        <w:t>liesineet (korut,rintaliivit ym.)</w:t>
      </w:r>
      <w:r w:rsidRPr="006446F1">
        <w:rPr>
          <w:szCs w:val="24"/>
        </w:rPr>
        <w:t xml:space="preserve"> poistetaan kuvattavalta alueelta.</w:t>
      </w:r>
      <w:r w:rsidR="00A13A83">
        <w:rPr>
          <w:szCs w:val="24"/>
        </w:rPr>
        <w:t xml:space="preserve"> </w:t>
      </w:r>
      <w:r w:rsidRPr="006446F1">
        <w:rPr>
          <w:szCs w:val="24"/>
        </w:rPr>
        <w:t>Asettele ja tue potilas hyvin, potilaan on oltava liikkumatta kuvauksen ajan.</w:t>
      </w:r>
      <w:r w:rsidR="003354F1">
        <w:rPr>
          <w:szCs w:val="24"/>
        </w:rPr>
        <w:t xml:space="preserve"> </w:t>
      </w:r>
      <w:r w:rsidRPr="006446F1">
        <w:rPr>
          <w:szCs w:val="24"/>
        </w:rPr>
        <w:t>Kuvaa mahdollisimman läheltä.</w:t>
      </w:r>
    </w:p>
    <w:p w:rsidR="0037686D" w:rsidRPr="001B77E1" w:rsidRDefault="0037686D" w:rsidP="008817E6">
      <w:pPr>
        <w:pStyle w:val="Otsikko2"/>
      </w:pPr>
      <w:bookmarkStart w:id="46" w:name="_Toc45621566"/>
      <w:bookmarkStart w:id="47" w:name="_Toc115336465"/>
      <w:r>
        <w:t>Laitteet</w:t>
      </w:r>
      <w:bookmarkEnd w:id="46"/>
      <w:bookmarkEnd w:id="47"/>
    </w:p>
    <w:tbl>
      <w:tblPr>
        <w:tblStyle w:val="TaulukkoRuudukko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4851"/>
      </w:tblGrid>
      <w:tr w:rsidR="006C69D0" w:rsidTr="006C69D0">
        <w:tc>
          <w:tcPr>
            <w:tcW w:w="2977" w:type="dxa"/>
            <w:shd w:val="clear" w:color="auto" w:fill="D9D9D9" w:themeFill="background1" w:themeFillShade="D9"/>
          </w:tcPr>
          <w:p w:rsidR="006C69D0" w:rsidRDefault="006C69D0" w:rsidP="003354F1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bookmarkStart w:id="48" w:name="_Toc45621567"/>
            <w:r>
              <w:rPr>
                <w:szCs w:val="24"/>
              </w:rPr>
              <w:t>Gammakamera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C69D0" w:rsidRDefault="006C69D0" w:rsidP="003354F1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Kollimaattori</w:t>
            </w:r>
          </w:p>
        </w:tc>
        <w:tc>
          <w:tcPr>
            <w:tcW w:w="4851" w:type="dxa"/>
            <w:shd w:val="clear" w:color="auto" w:fill="D9D9D9" w:themeFill="background1" w:themeFillShade="D9"/>
          </w:tcPr>
          <w:p w:rsidR="006C69D0" w:rsidRDefault="006C69D0" w:rsidP="003354F1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Kuvaus</w:t>
            </w:r>
          </w:p>
        </w:tc>
      </w:tr>
      <w:tr w:rsidR="006C69D0" w:rsidTr="006C69D0">
        <w:tc>
          <w:tcPr>
            <w:tcW w:w="2977" w:type="dxa"/>
          </w:tcPr>
          <w:p w:rsidR="006C69D0" w:rsidRDefault="00C8015A" w:rsidP="003354F1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Symbia Intevo 3h</w:t>
            </w:r>
          </w:p>
        </w:tc>
        <w:tc>
          <w:tcPr>
            <w:tcW w:w="1701" w:type="dxa"/>
          </w:tcPr>
          <w:p w:rsidR="006C69D0" w:rsidRDefault="00C8015A" w:rsidP="00C8015A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Pinhole/</w:t>
            </w:r>
            <w:r w:rsidR="004F75F0">
              <w:rPr>
                <w:szCs w:val="24"/>
              </w:rPr>
              <w:t>LPHR</w:t>
            </w:r>
          </w:p>
        </w:tc>
        <w:tc>
          <w:tcPr>
            <w:tcW w:w="4851" w:type="dxa"/>
          </w:tcPr>
          <w:p w:rsidR="006C69D0" w:rsidRDefault="006C69D0" w:rsidP="003354F1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Staattinen/SPET-TT</w:t>
            </w:r>
          </w:p>
        </w:tc>
      </w:tr>
    </w:tbl>
    <w:p w:rsidR="0037686D" w:rsidRDefault="0037686D" w:rsidP="0037686D">
      <w:pPr>
        <w:pStyle w:val="Otsikko3"/>
        <w:rPr>
          <w:b w:val="0"/>
          <w:szCs w:val="28"/>
        </w:rPr>
      </w:pPr>
      <w:bookmarkStart w:id="49" w:name="_Toc115336466"/>
      <w:r>
        <w:rPr>
          <w:szCs w:val="28"/>
        </w:rPr>
        <w:lastRenderedPageBreak/>
        <w:t>CT-putken lämmitys</w:t>
      </w:r>
      <w:bookmarkEnd w:id="48"/>
      <w:bookmarkEnd w:id="49"/>
    </w:p>
    <w:p w:rsidR="0037686D" w:rsidRPr="00F56174" w:rsidRDefault="0037686D" w:rsidP="00C8015A">
      <w:pPr>
        <w:ind w:left="680"/>
        <w:rPr>
          <w:szCs w:val="24"/>
        </w:rPr>
      </w:pPr>
      <w:r w:rsidRPr="001D64E3">
        <w:rPr>
          <w:szCs w:val="24"/>
        </w:rPr>
        <w:t>Lämmitä CT-putki ennen kuvausten aloitusta</w:t>
      </w:r>
      <w:r w:rsidR="00C8015A">
        <w:rPr>
          <w:szCs w:val="24"/>
        </w:rPr>
        <w:t>. Lämmitys ei onnistu Pinhole kollimaattorin kanssa.</w:t>
      </w:r>
    </w:p>
    <w:p w:rsidR="0037686D" w:rsidRPr="001B77E1" w:rsidRDefault="0037686D" w:rsidP="008817E6">
      <w:pPr>
        <w:pStyle w:val="Otsikko2"/>
      </w:pPr>
      <w:bookmarkStart w:id="50" w:name="_Toc45621568"/>
      <w:bookmarkStart w:id="51" w:name="_Toc115336467"/>
      <w:r>
        <w:t>Kuvauksen suoritus</w:t>
      </w:r>
      <w:bookmarkEnd w:id="50"/>
      <w:bookmarkEnd w:id="51"/>
    </w:p>
    <w:p w:rsidR="0037686D" w:rsidRPr="00D05873" w:rsidRDefault="0037686D" w:rsidP="0037686D">
      <w:pPr>
        <w:pStyle w:val="Otsikko3"/>
        <w:rPr>
          <w:b w:val="0"/>
          <w:szCs w:val="28"/>
        </w:rPr>
      </w:pPr>
      <w:bookmarkStart w:id="52" w:name="_Toc402866397"/>
      <w:bookmarkStart w:id="53" w:name="_Toc45621569"/>
      <w:bookmarkStart w:id="54" w:name="_Toc115336468"/>
      <w:r w:rsidRPr="00D05873">
        <w:rPr>
          <w:szCs w:val="28"/>
        </w:rPr>
        <w:t>Potilaan haku työlistalta</w:t>
      </w:r>
      <w:bookmarkEnd w:id="52"/>
      <w:bookmarkEnd w:id="53"/>
      <w:bookmarkEnd w:id="54"/>
    </w:p>
    <w:p w:rsidR="0037686D" w:rsidRPr="00490AAD" w:rsidRDefault="0037686D" w:rsidP="00A13A83">
      <w:pPr>
        <w:pStyle w:val="Luettelokappale"/>
        <w:rPr>
          <w:szCs w:val="24"/>
        </w:rPr>
      </w:pPr>
      <w:r w:rsidRPr="00490AAD">
        <w:rPr>
          <w:szCs w:val="24"/>
        </w:rPr>
        <w:t xml:space="preserve">Hae potilas keräystyöasemalla </w:t>
      </w:r>
      <w:r w:rsidRPr="00490AAD">
        <w:rPr>
          <w:b/>
          <w:szCs w:val="24"/>
        </w:rPr>
        <w:t>Patient -&gt; Browser -&gt; Scheduler.</w:t>
      </w:r>
      <w:r w:rsidRPr="00490AAD">
        <w:rPr>
          <w:szCs w:val="24"/>
        </w:rPr>
        <w:t xml:space="preserve">  Valitse suoritettava tutkimus klikkaamalla tutkimusta yhdesti. </w:t>
      </w:r>
    </w:p>
    <w:p w:rsidR="0037686D" w:rsidRPr="00490AAD" w:rsidRDefault="0037686D" w:rsidP="0037686D">
      <w:pPr>
        <w:ind w:left="426"/>
        <w:rPr>
          <w:szCs w:val="24"/>
        </w:rPr>
      </w:pPr>
    </w:p>
    <w:p w:rsidR="0037686D" w:rsidRPr="00490AAD" w:rsidRDefault="0037686D" w:rsidP="00A13A83">
      <w:pPr>
        <w:pStyle w:val="Luettelokappale"/>
        <w:ind w:left="426" w:firstLine="294"/>
        <w:rPr>
          <w:szCs w:val="24"/>
        </w:rPr>
      </w:pPr>
      <w:r w:rsidRPr="00490AAD">
        <w:rPr>
          <w:szCs w:val="24"/>
        </w:rPr>
        <w:t xml:space="preserve">Klikkaa </w:t>
      </w:r>
      <w:r w:rsidRPr="00490AAD">
        <w:rPr>
          <w:b/>
          <w:szCs w:val="24"/>
        </w:rPr>
        <w:t>Patient registration</w:t>
      </w:r>
      <w:r w:rsidRPr="00490AAD">
        <w:rPr>
          <w:szCs w:val="24"/>
        </w:rPr>
        <w:t xml:space="preserve">-ikonia. </w:t>
      </w:r>
    </w:p>
    <w:p w:rsidR="0037686D" w:rsidRDefault="0037686D" w:rsidP="00A13A83">
      <w:pPr>
        <w:pStyle w:val="Luettelokappale"/>
        <w:ind w:left="426" w:firstLine="294"/>
        <w:rPr>
          <w:szCs w:val="24"/>
        </w:rPr>
      </w:pPr>
      <w:r w:rsidRPr="00490AAD">
        <w:rPr>
          <w:szCs w:val="24"/>
        </w:rPr>
        <w:t xml:space="preserve">Tarkista henkilötiedot. </w:t>
      </w:r>
    </w:p>
    <w:p w:rsidR="0037686D" w:rsidRPr="0074727C" w:rsidRDefault="0037686D" w:rsidP="00A13A83">
      <w:pPr>
        <w:ind w:left="720"/>
        <w:rPr>
          <w:szCs w:val="24"/>
        </w:rPr>
      </w:pPr>
      <w:r w:rsidRPr="00C31096">
        <w:t>Requested procedure =</w:t>
      </w:r>
      <w:r w:rsidRPr="005D3171">
        <w:t xml:space="preserve"> </w:t>
      </w:r>
      <w:r w:rsidRPr="0074727C">
        <w:rPr>
          <w:color w:val="4F81BD" w:themeColor="accent1"/>
        </w:rPr>
        <w:t>BB1BQ lisäkilpirauh. laaja gammakuv, 2 isot, spet ja matala-annos-TT</w:t>
      </w:r>
      <w:r>
        <w:t xml:space="preserve"> </w:t>
      </w:r>
      <w:r w:rsidRPr="00C31096">
        <w:t xml:space="preserve">Study = </w:t>
      </w:r>
      <w:r w:rsidRPr="005D3171">
        <w:t>BB1BQ lisäkilpirauh. laaja gammakuv, 2 isot, spet ja matala-annos-TT</w:t>
      </w:r>
    </w:p>
    <w:p w:rsidR="0037686D" w:rsidRPr="0074727C" w:rsidRDefault="0037686D" w:rsidP="00A13A83">
      <w:pPr>
        <w:ind w:firstLine="720"/>
        <w:rPr>
          <w:szCs w:val="24"/>
        </w:rPr>
      </w:pPr>
      <w:r w:rsidRPr="0074727C">
        <w:rPr>
          <w:szCs w:val="24"/>
        </w:rPr>
        <w:t xml:space="preserve">Klikkaa </w:t>
      </w:r>
      <w:r w:rsidRPr="0074727C">
        <w:rPr>
          <w:b/>
          <w:szCs w:val="24"/>
        </w:rPr>
        <w:t>Exam</w:t>
      </w:r>
    </w:p>
    <w:p w:rsidR="0037686D" w:rsidRPr="00490AAD" w:rsidRDefault="0037686D" w:rsidP="0037686D">
      <w:pPr>
        <w:ind w:left="567" w:hanging="283"/>
        <w:rPr>
          <w:color w:val="FF0000"/>
          <w:szCs w:val="24"/>
        </w:rPr>
      </w:pPr>
      <w:r w:rsidRPr="00490AAD">
        <w:rPr>
          <w:szCs w:val="24"/>
        </w:rPr>
        <w:tab/>
      </w:r>
    </w:p>
    <w:p w:rsidR="0037686D" w:rsidRPr="00F56174" w:rsidRDefault="0037686D" w:rsidP="00A13A83">
      <w:pPr>
        <w:ind w:firstLine="720"/>
        <w:rPr>
          <w:szCs w:val="24"/>
        </w:rPr>
      </w:pPr>
      <w:r w:rsidRPr="0074727C">
        <w:rPr>
          <w:szCs w:val="24"/>
        </w:rPr>
        <w:t>Sulje Patient Browser-sivu oik. yläkulmasta</w:t>
      </w:r>
    </w:p>
    <w:p w:rsidR="0037686D" w:rsidRPr="00D05873" w:rsidRDefault="0037686D" w:rsidP="0037686D">
      <w:pPr>
        <w:pStyle w:val="Otsikko3"/>
        <w:rPr>
          <w:b w:val="0"/>
          <w:szCs w:val="28"/>
        </w:rPr>
      </w:pPr>
      <w:bookmarkStart w:id="55" w:name="_Toc45621570"/>
      <w:bookmarkStart w:id="56" w:name="_Toc115336469"/>
      <w:r>
        <w:rPr>
          <w:szCs w:val="28"/>
        </w:rPr>
        <w:t>T</w:t>
      </w:r>
      <w:r w:rsidRPr="00D05873">
        <w:rPr>
          <w:szCs w:val="28"/>
        </w:rPr>
        <w:t>asokuva</w:t>
      </w:r>
      <w:r>
        <w:rPr>
          <w:szCs w:val="28"/>
        </w:rPr>
        <w:t xml:space="preserve"> kaulalta</w:t>
      </w:r>
      <w:bookmarkEnd w:id="55"/>
      <w:bookmarkEnd w:id="56"/>
    </w:p>
    <w:p w:rsidR="0037686D" w:rsidRPr="002C1863" w:rsidRDefault="0037686D" w:rsidP="0037686D">
      <w:pPr>
        <w:pStyle w:val="Otsikko4"/>
        <w:rPr>
          <w:szCs w:val="24"/>
        </w:rPr>
      </w:pPr>
      <w:bookmarkStart w:id="57" w:name="_Toc402866408"/>
      <w:r w:rsidRPr="002C1863">
        <w:rPr>
          <w:szCs w:val="24"/>
        </w:rPr>
        <w:t>KUVAUSOHJELMAN VALINTA</w:t>
      </w:r>
      <w:bookmarkEnd w:id="57"/>
    </w:p>
    <w:p w:rsidR="0037686D" w:rsidRPr="004A327A" w:rsidRDefault="0037686D" w:rsidP="0037686D">
      <w:pPr>
        <w:pStyle w:val="Luettelokappale"/>
        <w:numPr>
          <w:ilvl w:val="0"/>
          <w:numId w:val="18"/>
        </w:numPr>
        <w:ind w:left="567" w:hanging="283"/>
        <w:rPr>
          <w:szCs w:val="24"/>
        </w:rPr>
      </w:pPr>
      <w:r w:rsidRPr="004A327A">
        <w:rPr>
          <w:szCs w:val="24"/>
        </w:rPr>
        <w:t xml:space="preserve">Valitse potilas potilaslistalta klikkaamalla nimeä yhdesti. </w:t>
      </w:r>
    </w:p>
    <w:p w:rsidR="0037686D" w:rsidRDefault="0037686D" w:rsidP="0037686D">
      <w:pPr>
        <w:pStyle w:val="Luettelokappale"/>
        <w:numPr>
          <w:ilvl w:val="0"/>
          <w:numId w:val="18"/>
        </w:numPr>
        <w:ind w:left="567" w:hanging="283"/>
        <w:rPr>
          <w:szCs w:val="24"/>
        </w:rPr>
      </w:pPr>
      <w:r w:rsidRPr="004A327A">
        <w:rPr>
          <w:b/>
          <w:szCs w:val="24"/>
        </w:rPr>
        <w:t>Category</w:t>
      </w:r>
      <w:r w:rsidRPr="004A327A">
        <w:rPr>
          <w:szCs w:val="24"/>
        </w:rPr>
        <w:t>: OYS, Isotooppi.</w:t>
      </w:r>
    </w:p>
    <w:p w:rsidR="0037686D" w:rsidRPr="00D05873" w:rsidRDefault="0037686D" w:rsidP="0037686D">
      <w:pPr>
        <w:pStyle w:val="Luettelokappale"/>
        <w:numPr>
          <w:ilvl w:val="0"/>
          <w:numId w:val="18"/>
        </w:numPr>
        <w:ind w:left="567" w:hanging="283"/>
        <w:rPr>
          <w:szCs w:val="24"/>
        </w:rPr>
      </w:pPr>
      <w:r w:rsidRPr="00D05873">
        <w:rPr>
          <w:szCs w:val="24"/>
        </w:rPr>
        <w:t xml:space="preserve">Valitse kuvausohjelma tuplaklikkaamalla </w:t>
      </w:r>
      <w:r w:rsidRPr="005C1ABD">
        <w:rPr>
          <w:color w:val="4F81BD" w:themeColor="accent1"/>
        </w:rPr>
        <w:t>Lisäk</w:t>
      </w:r>
      <w:r w:rsidR="00C8015A">
        <w:rPr>
          <w:color w:val="4F81BD" w:themeColor="accent1"/>
        </w:rPr>
        <w:t>g Pinhole staattinen</w:t>
      </w:r>
    </w:p>
    <w:p w:rsidR="0037686D" w:rsidRPr="00C31D0E" w:rsidRDefault="0037686D" w:rsidP="00C31D0E">
      <w:pPr>
        <w:ind w:left="567"/>
        <w:rPr>
          <w:rFonts w:eastAsia="Times New Roman" w:cs="Times New Roman"/>
        </w:rPr>
      </w:pPr>
      <w:r w:rsidRPr="004A327A">
        <w:rPr>
          <w:szCs w:val="24"/>
        </w:rPr>
        <w:t>Työasemalla Static Acquistion valikko. Täydennä Series Information sivulle kuvaajien nimikir</w:t>
      </w:r>
      <w:r>
        <w:rPr>
          <w:szCs w:val="24"/>
        </w:rPr>
        <w:t xml:space="preserve">jaimet </w:t>
      </w:r>
      <w:r w:rsidRPr="00724FF6">
        <w:rPr>
          <w:szCs w:val="24"/>
        </w:rPr>
        <w:t xml:space="preserve">ja </w:t>
      </w:r>
      <w:r w:rsidRPr="00724FF6">
        <w:rPr>
          <w:rFonts w:eastAsia="Times New Roman" w:cs="Times New Roman"/>
          <w:szCs w:val="24"/>
        </w:rPr>
        <w:t>tee tarvittavat korjaukset Radiopharmaceutical -osioon.</w:t>
      </w:r>
    </w:p>
    <w:p w:rsidR="0037686D" w:rsidRPr="002C1863" w:rsidRDefault="00C31D0E" w:rsidP="0037686D">
      <w:pPr>
        <w:pStyle w:val="Otsikko4"/>
        <w:rPr>
          <w:szCs w:val="24"/>
        </w:rPr>
      </w:pPr>
      <w:r>
        <w:rPr>
          <w:szCs w:val="24"/>
        </w:rPr>
        <w:t>ASETTELU</w:t>
      </w:r>
    </w:p>
    <w:p w:rsidR="00810538" w:rsidRPr="00810538" w:rsidRDefault="0037686D" w:rsidP="00C31D0E">
      <w:pPr>
        <w:pStyle w:val="Luettelokappale"/>
        <w:numPr>
          <w:ilvl w:val="0"/>
          <w:numId w:val="68"/>
        </w:numPr>
        <w:rPr>
          <w:rFonts w:eastAsia="Times New Roman" w:cs="Times New Roman"/>
        </w:rPr>
      </w:pPr>
      <w:bookmarkStart w:id="58" w:name="_Toc402866410"/>
      <w:r w:rsidRPr="00810538">
        <w:rPr>
          <w:rFonts w:eastAsia="Times New Roman" w:cs="Times New Roman"/>
        </w:rPr>
        <w:t xml:space="preserve">Asettele potilas kuvausasentoon.  Laita potilaan </w:t>
      </w:r>
      <w:r w:rsidRPr="00810538">
        <w:rPr>
          <w:rFonts w:eastAsia="Times New Roman" w:cs="Times New Roman"/>
          <w:color w:val="4F81BD" w:themeColor="accent1"/>
        </w:rPr>
        <w:t xml:space="preserve">vartalon alle leveä tukihihna valmiiksi TOMO+TT-kuvausta varten ja tue kädet liinan avulla vartalon vierelle. </w:t>
      </w:r>
    </w:p>
    <w:p w:rsidR="0037686D" w:rsidRPr="00C8015A" w:rsidRDefault="00C8015A" w:rsidP="003354F1">
      <w:pPr>
        <w:pStyle w:val="Luettelokappale"/>
        <w:numPr>
          <w:ilvl w:val="0"/>
          <w:numId w:val="68"/>
        </w:numPr>
        <w:rPr>
          <w:rFonts w:eastAsia="Times New Roman" w:cs="Times New Roman"/>
        </w:rPr>
      </w:pPr>
      <w:r w:rsidRPr="00C8015A">
        <w:rPr>
          <w:rFonts w:eastAsia="Times New Roman" w:cs="Times New Roman"/>
          <w:color w:val="4F81BD" w:themeColor="accent1"/>
        </w:rPr>
        <w:t xml:space="preserve">Aja det 2 10cm etäisyydelle </w:t>
      </w:r>
      <w:r w:rsidRPr="00C8015A">
        <w:rPr>
          <w:rFonts w:eastAsia="Times New Roman" w:cs="Times New Roman"/>
        </w:rPr>
        <w:t xml:space="preserve">potilaan kaulalta manuaalisesti kaukosäätimellä (mitta). Kilpirauhasen tulee olla monitorin </w:t>
      </w:r>
      <w:r w:rsidRPr="00C8015A">
        <w:rPr>
          <w:rFonts w:eastAsia="Times New Roman" w:cs="Times New Roman"/>
          <w:color w:val="4F81BD" w:themeColor="accent1"/>
        </w:rPr>
        <w:t>keskellä</w:t>
      </w:r>
      <w:r w:rsidR="0037686D" w:rsidRPr="00C8015A">
        <w:rPr>
          <w:rFonts w:eastAsia="Times New Roman" w:cs="Times New Roman"/>
          <w:color w:val="4F81BD" w:themeColor="accent1"/>
        </w:rPr>
        <w:t xml:space="preserve"> </w:t>
      </w:r>
    </w:p>
    <w:p w:rsidR="0037686D" w:rsidRPr="002C1863" w:rsidRDefault="0037686D" w:rsidP="0037686D">
      <w:pPr>
        <w:pStyle w:val="Otsikko4"/>
        <w:rPr>
          <w:szCs w:val="24"/>
        </w:rPr>
      </w:pPr>
      <w:r w:rsidRPr="002C1863">
        <w:rPr>
          <w:szCs w:val="24"/>
        </w:rPr>
        <w:t>KUVAUKSEN ALOITUS</w:t>
      </w:r>
      <w:bookmarkEnd w:id="58"/>
    </w:p>
    <w:p w:rsidR="0037686D" w:rsidRDefault="0037686D" w:rsidP="0037686D">
      <w:pPr>
        <w:pStyle w:val="Luettelokappale"/>
        <w:numPr>
          <w:ilvl w:val="0"/>
          <w:numId w:val="20"/>
        </w:numPr>
        <w:ind w:left="567" w:hanging="283"/>
        <w:rPr>
          <w:szCs w:val="24"/>
        </w:rPr>
      </w:pPr>
      <w:r w:rsidRPr="00233946">
        <w:rPr>
          <w:szCs w:val="24"/>
        </w:rPr>
        <w:t xml:space="preserve">Mene Stop Conditions-sivulle. </w:t>
      </w:r>
    </w:p>
    <w:p w:rsidR="0037686D" w:rsidRPr="00233946" w:rsidRDefault="0037686D" w:rsidP="0037686D">
      <w:pPr>
        <w:pStyle w:val="Luettelokappale"/>
        <w:numPr>
          <w:ilvl w:val="0"/>
          <w:numId w:val="20"/>
        </w:numPr>
        <w:ind w:left="567" w:hanging="283"/>
        <w:rPr>
          <w:szCs w:val="24"/>
        </w:rPr>
      </w:pPr>
      <w:r w:rsidRPr="00233946">
        <w:rPr>
          <w:szCs w:val="24"/>
        </w:rPr>
        <w:t xml:space="preserve">Klikkaa </w:t>
      </w:r>
      <w:r w:rsidRPr="00233946">
        <w:rPr>
          <w:color w:val="4F81BD" w:themeColor="accent1"/>
          <w:szCs w:val="24"/>
        </w:rPr>
        <w:t>Prepare Aquisitio</w:t>
      </w:r>
      <w:r>
        <w:rPr>
          <w:color w:val="4F81BD" w:themeColor="accent1"/>
          <w:szCs w:val="24"/>
        </w:rPr>
        <w:t>n</w:t>
      </w:r>
    </w:p>
    <w:p w:rsidR="0037686D" w:rsidRPr="00233946" w:rsidRDefault="0037686D" w:rsidP="0037686D">
      <w:pPr>
        <w:pStyle w:val="Luettelokappale"/>
        <w:numPr>
          <w:ilvl w:val="0"/>
          <w:numId w:val="20"/>
        </w:numPr>
        <w:ind w:left="567" w:hanging="141"/>
        <w:rPr>
          <w:szCs w:val="24"/>
        </w:rPr>
      </w:pPr>
      <w:r w:rsidRPr="00233946">
        <w:rPr>
          <w:szCs w:val="24"/>
        </w:rPr>
        <w:t>Käynnistä</w:t>
      </w:r>
      <w:r w:rsidRPr="00233946">
        <w:rPr>
          <w:color w:val="4F81BD" w:themeColor="accent1"/>
          <w:szCs w:val="24"/>
        </w:rPr>
        <w:t xml:space="preserve"> Start </w:t>
      </w:r>
    </w:p>
    <w:p w:rsidR="0037686D" w:rsidRPr="00C31D0E" w:rsidRDefault="0037686D" w:rsidP="00C31D0E">
      <w:pPr>
        <w:pStyle w:val="Luettelokappale"/>
        <w:numPr>
          <w:ilvl w:val="0"/>
          <w:numId w:val="20"/>
        </w:numPr>
        <w:ind w:left="567" w:hanging="283"/>
        <w:rPr>
          <w:szCs w:val="24"/>
        </w:rPr>
      </w:pPr>
      <w:r w:rsidRPr="00233946">
        <w:rPr>
          <w:szCs w:val="24"/>
        </w:rPr>
        <w:t>Kuvausaika näkyy keräystyöasemalta sekä PPM-näytöltä.</w:t>
      </w:r>
      <w:bookmarkStart w:id="59" w:name="_Toc402866411"/>
    </w:p>
    <w:p w:rsidR="0037686D" w:rsidRPr="002C1863" w:rsidRDefault="0037686D" w:rsidP="0037686D">
      <w:pPr>
        <w:pStyle w:val="Otsikko4"/>
        <w:rPr>
          <w:szCs w:val="24"/>
        </w:rPr>
      </w:pPr>
      <w:r w:rsidRPr="002C1863">
        <w:rPr>
          <w:szCs w:val="24"/>
        </w:rPr>
        <w:t>KUVAUKSEN LOPETU</w:t>
      </w:r>
      <w:bookmarkEnd w:id="59"/>
      <w:r w:rsidRPr="002C1863">
        <w:rPr>
          <w:szCs w:val="24"/>
        </w:rPr>
        <w:t>S</w:t>
      </w:r>
      <w:r w:rsidRPr="002C1863">
        <w:rPr>
          <w:szCs w:val="24"/>
        </w:rPr>
        <w:tab/>
      </w:r>
    </w:p>
    <w:p w:rsidR="006D5EF4" w:rsidRPr="006D5EF4" w:rsidRDefault="0037686D" w:rsidP="006D5EF4">
      <w:pPr>
        <w:pStyle w:val="Luettelokappale"/>
        <w:numPr>
          <w:ilvl w:val="0"/>
          <w:numId w:val="21"/>
        </w:numPr>
        <w:ind w:left="567" w:hanging="283"/>
        <w:rPr>
          <w:szCs w:val="24"/>
        </w:rPr>
      </w:pPr>
      <w:r w:rsidRPr="00F66489">
        <w:rPr>
          <w:szCs w:val="24"/>
        </w:rPr>
        <w:t xml:space="preserve">Kuvauksen päätyttyä paina </w:t>
      </w:r>
      <w:r w:rsidRPr="00F66489">
        <w:rPr>
          <w:color w:val="4F81BD" w:themeColor="accent1"/>
          <w:szCs w:val="24"/>
        </w:rPr>
        <w:t xml:space="preserve">Done. </w:t>
      </w:r>
    </w:p>
    <w:p w:rsidR="0037686D" w:rsidRPr="006D5EF4" w:rsidRDefault="0037686D" w:rsidP="006D5EF4">
      <w:pPr>
        <w:pStyle w:val="Luettelokappale"/>
        <w:numPr>
          <w:ilvl w:val="0"/>
          <w:numId w:val="21"/>
        </w:numPr>
        <w:ind w:left="567" w:hanging="283"/>
        <w:rPr>
          <w:szCs w:val="24"/>
        </w:rPr>
      </w:pPr>
      <w:r w:rsidRPr="006D5EF4">
        <w:rPr>
          <w:szCs w:val="24"/>
        </w:rPr>
        <w:t xml:space="preserve">Tarkastele kuvia </w:t>
      </w:r>
      <w:r w:rsidR="00BF514C">
        <w:rPr>
          <w:szCs w:val="24"/>
        </w:rPr>
        <w:t>Flexib</w:t>
      </w:r>
      <w:r w:rsidRPr="006D5EF4">
        <w:rPr>
          <w:szCs w:val="24"/>
        </w:rPr>
        <w:t>le Display sivulla:</w:t>
      </w:r>
    </w:p>
    <w:p w:rsidR="0037686D" w:rsidRPr="00F66489" w:rsidRDefault="0037686D" w:rsidP="0037686D">
      <w:pPr>
        <w:pStyle w:val="Luettelokappale"/>
        <w:ind w:left="567"/>
        <w:rPr>
          <w:color w:val="FF0000"/>
          <w:szCs w:val="24"/>
        </w:rPr>
      </w:pPr>
      <w:r w:rsidRPr="00F66489">
        <w:rPr>
          <w:szCs w:val="24"/>
        </w:rPr>
        <w:lastRenderedPageBreak/>
        <w:t xml:space="preserve"> valitse alareunasta (lukee All Frames) </w:t>
      </w:r>
      <w:r w:rsidRPr="00F66489">
        <w:rPr>
          <w:color w:val="4F81BD" w:themeColor="accent1"/>
          <w:szCs w:val="24"/>
        </w:rPr>
        <w:t>123 Iodine</w:t>
      </w:r>
      <w:r w:rsidRPr="00F66489">
        <w:rPr>
          <w:color w:val="FF0000"/>
          <w:szCs w:val="24"/>
        </w:rPr>
        <w:t xml:space="preserve"> </w:t>
      </w:r>
      <w:r w:rsidRPr="00F66489">
        <w:rPr>
          <w:szCs w:val="24"/>
        </w:rPr>
        <w:t>ja tummenna kuvaa:</w:t>
      </w:r>
    </w:p>
    <w:p w:rsidR="0037686D" w:rsidRPr="00F66489" w:rsidRDefault="0037686D" w:rsidP="0037686D">
      <w:pPr>
        <w:pStyle w:val="Luettelokappale"/>
        <w:ind w:left="567"/>
        <w:rPr>
          <w:szCs w:val="24"/>
        </w:rPr>
      </w:pPr>
      <w:r w:rsidRPr="00F66489">
        <w:rPr>
          <w:szCs w:val="24"/>
        </w:rPr>
        <w:t>-jos kilpirauhanen näkyy, niin OK!</w:t>
      </w:r>
    </w:p>
    <w:p w:rsidR="006D5EF4" w:rsidRDefault="0037686D" w:rsidP="006D5EF4">
      <w:pPr>
        <w:pStyle w:val="Luettelokappale"/>
        <w:ind w:left="567"/>
        <w:rPr>
          <w:szCs w:val="24"/>
        </w:rPr>
      </w:pPr>
      <w:r w:rsidRPr="00F66489">
        <w:rPr>
          <w:szCs w:val="24"/>
        </w:rPr>
        <w:t>-jos kilpirauhasta ei näy tai näkyy erittäin heikosti, varmista lääkäriltä/fyysikolta tuleeko ottaa myöhäiskuva</w:t>
      </w:r>
    </w:p>
    <w:p w:rsidR="0037686D" w:rsidRPr="006D5EF4" w:rsidRDefault="0037686D" w:rsidP="006D5EF4">
      <w:pPr>
        <w:pStyle w:val="Luettelokappale"/>
        <w:numPr>
          <w:ilvl w:val="0"/>
          <w:numId w:val="21"/>
        </w:numPr>
        <w:ind w:left="567" w:hanging="283"/>
        <w:rPr>
          <w:szCs w:val="24"/>
        </w:rPr>
      </w:pPr>
      <w:r w:rsidRPr="006D5EF4">
        <w:rPr>
          <w:szCs w:val="24"/>
        </w:rPr>
        <w:t xml:space="preserve">Paina </w:t>
      </w:r>
      <w:r w:rsidRPr="00596A5A">
        <w:rPr>
          <w:color w:val="4F81BD" w:themeColor="accent1"/>
          <w:szCs w:val="24"/>
        </w:rPr>
        <w:t xml:space="preserve">Complete. </w:t>
      </w:r>
      <w:r w:rsidRPr="006D5EF4">
        <w:rPr>
          <w:szCs w:val="24"/>
        </w:rPr>
        <w:t>Kuvat menevät Hermekselle, josta fyysikko tulostaa kuvat.</w:t>
      </w:r>
    </w:p>
    <w:p w:rsidR="0037686D" w:rsidRPr="00233946" w:rsidRDefault="0037686D" w:rsidP="0037686D">
      <w:pPr>
        <w:ind w:left="567" w:hanging="283"/>
        <w:rPr>
          <w:szCs w:val="24"/>
        </w:rPr>
      </w:pPr>
    </w:p>
    <w:p w:rsidR="0037686D" w:rsidRPr="00C31D0E" w:rsidRDefault="0037686D" w:rsidP="0037686D">
      <w:pPr>
        <w:pStyle w:val="Luettelokappale"/>
        <w:numPr>
          <w:ilvl w:val="0"/>
          <w:numId w:val="21"/>
        </w:numPr>
        <w:ind w:left="567" w:hanging="283"/>
        <w:rPr>
          <w:szCs w:val="24"/>
        </w:rPr>
      </w:pPr>
      <w:r w:rsidRPr="00233946">
        <w:rPr>
          <w:szCs w:val="24"/>
        </w:rPr>
        <w:t xml:space="preserve">Jatka </w:t>
      </w:r>
      <w:r>
        <w:rPr>
          <w:szCs w:val="24"/>
        </w:rPr>
        <w:t>SPET + TT-kuvauksella</w:t>
      </w:r>
    </w:p>
    <w:p w:rsidR="0037686D" w:rsidRPr="00D05873" w:rsidRDefault="0037686D" w:rsidP="0037686D">
      <w:pPr>
        <w:pStyle w:val="Otsikko3"/>
        <w:rPr>
          <w:b w:val="0"/>
          <w:szCs w:val="28"/>
        </w:rPr>
      </w:pPr>
      <w:bookmarkStart w:id="60" w:name="_Toc45621571"/>
      <w:bookmarkStart w:id="61" w:name="_Toc115336470"/>
      <w:r>
        <w:rPr>
          <w:szCs w:val="28"/>
        </w:rPr>
        <w:t>Kaulan alueen SPET ja matala-annos TT</w:t>
      </w:r>
      <w:bookmarkEnd w:id="60"/>
      <w:bookmarkEnd w:id="61"/>
    </w:p>
    <w:p w:rsidR="0037686D" w:rsidRPr="002C1863" w:rsidRDefault="0037686D" w:rsidP="0037686D">
      <w:pPr>
        <w:pStyle w:val="Otsikko4"/>
        <w:rPr>
          <w:szCs w:val="24"/>
        </w:rPr>
      </w:pPr>
      <w:r w:rsidRPr="002C1863">
        <w:rPr>
          <w:szCs w:val="24"/>
        </w:rPr>
        <w:t>KUVAUSOH</w:t>
      </w:r>
      <w:r>
        <w:rPr>
          <w:szCs w:val="24"/>
        </w:rPr>
        <w:t>JELMAN VALINTA</w:t>
      </w:r>
    </w:p>
    <w:p w:rsidR="0037686D" w:rsidRPr="00490AAD" w:rsidRDefault="0037686D" w:rsidP="0037686D">
      <w:pPr>
        <w:pStyle w:val="Luettelokappale"/>
        <w:numPr>
          <w:ilvl w:val="0"/>
          <w:numId w:val="24"/>
        </w:numPr>
        <w:ind w:left="567" w:hanging="283"/>
        <w:rPr>
          <w:szCs w:val="24"/>
        </w:rPr>
      </w:pPr>
      <w:r w:rsidRPr="00490AAD">
        <w:rPr>
          <w:szCs w:val="24"/>
        </w:rPr>
        <w:t xml:space="preserve">Valitse potilas potilaslistalta klikkaamalla nimeä yhdesti. </w:t>
      </w:r>
    </w:p>
    <w:p w:rsidR="00C31D0E" w:rsidRDefault="0037686D" w:rsidP="00C31D0E">
      <w:pPr>
        <w:pStyle w:val="Luettelokappale"/>
        <w:numPr>
          <w:ilvl w:val="0"/>
          <w:numId w:val="24"/>
        </w:numPr>
        <w:ind w:left="567" w:hanging="283"/>
        <w:rPr>
          <w:szCs w:val="24"/>
        </w:rPr>
      </w:pPr>
      <w:r w:rsidRPr="00490AAD">
        <w:rPr>
          <w:b/>
          <w:szCs w:val="24"/>
        </w:rPr>
        <w:t>Category:</w:t>
      </w:r>
      <w:r w:rsidRPr="00490AAD">
        <w:rPr>
          <w:szCs w:val="24"/>
        </w:rPr>
        <w:t xml:space="preserve"> OYS, Isotooppi.</w:t>
      </w:r>
    </w:p>
    <w:p w:rsidR="00C31D0E" w:rsidRPr="00C31D0E" w:rsidRDefault="0037686D" w:rsidP="00C31D0E">
      <w:pPr>
        <w:pStyle w:val="Luettelokappale"/>
        <w:numPr>
          <w:ilvl w:val="0"/>
          <w:numId w:val="24"/>
        </w:numPr>
        <w:ind w:left="567" w:hanging="283"/>
        <w:rPr>
          <w:szCs w:val="24"/>
        </w:rPr>
      </w:pPr>
      <w:r w:rsidRPr="00C31D0E">
        <w:rPr>
          <w:szCs w:val="24"/>
        </w:rPr>
        <w:t xml:space="preserve">Valitse kuvausohjelma tuplaklikkaamalla </w:t>
      </w:r>
      <w:r w:rsidRPr="00C31D0E">
        <w:rPr>
          <w:color w:val="4F81BD" w:themeColor="accent1"/>
          <w:szCs w:val="24"/>
        </w:rPr>
        <w:t>Lisäkg TOMO+TT</w:t>
      </w:r>
    </w:p>
    <w:p w:rsidR="00C31D0E" w:rsidRDefault="0037686D" w:rsidP="00C31D0E">
      <w:pPr>
        <w:pStyle w:val="Luettelokappale"/>
        <w:numPr>
          <w:ilvl w:val="0"/>
          <w:numId w:val="24"/>
        </w:numPr>
        <w:ind w:left="567" w:hanging="283"/>
        <w:rPr>
          <w:szCs w:val="24"/>
        </w:rPr>
      </w:pPr>
      <w:r w:rsidRPr="00C31D0E">
        <w:rPr>
          <w:szCs w:val="24"/>
        </w:rPr>
        <w:t xml:space="preserve">Valitse vasemmalta sivusta Tomo  Acquisition </w:t>
      </w:r>
      <w:r w:rsidR="00C31D0E">
        <w:rPr>
          <w:szCs w:val="24"/>
        </w:rPr>
        <w:t>–</w:t>
      </w:r>
      <w:r w:rsidRPr="00C31D0E">
        <w:rPr>
          <w:szCs w:val="24"/>
        </w:rPr>
        <w:t>sivu</w:t>
      </w:r>
    </w:p>
    <w:p w:rsidR="0037686D" w:rsidRPr="00C31D0E" w:rsidRDefault="0037686D" w:rsidP="00C31D0E">
      <w:pPr>
        <w:pStyle w:val="Luettelokappale"/>
        <w:numPr>
          <w:ilvl w:val="0"/>
          <w:numId w:val="24"/>
        </w:numPr>
        <w:ind w:left="567" w:hanging="283"/>
        <w:rPr>
          <w:szCs w:val="24"/>
        </w:rPr>
      </w:pPr>
      <w:r w:rsidRPr="00C31D0E">
        <w:rPr>
          <w:szCs w:val="24"/>
        </w:rPr>
        <w:t>Täydennä kuvausohjelmaan Series Information – välilehdelle kuvaajat.</w:t>
      </w:r>
      <w:r w:rsidRPr="00C31D0E">
        <w:rPr>
          <w:szCs w:val="24"/>
        </w:rPr>
        <w:tab/>
      </w:r>
    </w:p>
    <w:p w:rsidR="0037686D" w:rsidRPr="002C1863" w:rsidRDefault="0037686D" w:rsidP="0037686D">
      <w:pPr>
        <w:pStyle w:val="Otsikko4"/>
        <w:rPr>
          <w:szCs w:val="24"/>
        </w:rPr>
      </w:pPr>
      <w:r>
        <w:rPr>
          <w:szCs w:val="24"/>
        </w:rPr>
        <w:t>ASETTELU</w:t>
      </w:r>
    </w:p>
    <w:p w:rsidR="000135B0" w:rsidRDefault="0037686D" w:rsidP="0037686D">
      <w:pPr>
        <w:pStyle w:val="Luettelokappale"/>
        <w:numPr>
          <w:ilvl w:val="0"/>
          <w:numId w:val="24"/>
        </w:numPr>
        <w:ind w:left="567" w:hanging="283"/>
        <w:rPr>
          <w:szCs w:val="24"/>
        </w:rPr>
      </w:pPr>
      <w:r w:rsidRPr="000135B0">
        <w:rPr>
          <w:szCs w:val="24"/>
        </w:rPr>
        <w:t>Asettele potilas kuvausasentoon. Tue potilaan kädet vartalon vierelle vartalon alla olevalla tukihihnalla. Tukiliina ei saa mennä sängyn alapuolelta, koska TT-kuvausvaiheessa liina jää ”jumiin” takavuoteen pyöriin.</w:t>
      </w:r>
    </w:p>
    <w:p w:rsidR="000135B0" w:rsidRPr="000135B0" w:rsidRDefault="0037686D" w:rsidP="00C31D0E">
      <w:pPr>
        <w:pStyle w:val="Luettelokappale"/>
        <w:numPr>
          <w:ilvl w:val="0"/>
          <w:numId w:val="24"/>
        </w:numPr>
        <w:ind w:left="567" w:hanging="283"/>
        <w:rPr>
          <w:szCs w:val="24"/>
        </w:rPr>
      </w:pPr>
      <w:r w:rsidRPr="000135B0">
        <w:rPr>
          <w:rFonts w:eastAsia="Times New Roman" w:cs="Times New Roman"/>
          <w:color w:val="4F81BD" w:themeColor="accent1"/>
          <w:szCs w:val="24"/>
        </w:rPr>
        <w:t xml:space="preserve">Potilaan kuvattava alue tulee olla CT-putken keskellä </w:t>
      </w:r>
      <w:r w:rsidRPr="000135B0">
        <w:rPr>
          <w:rFonts w:ascii="Arial" w:eastAsia="Times New Roman" w:hAnsi="Arial" w:cs="Arial"/>
          <w:b/>
          <w:szCs w:val="24"/>
        </w:rPr>
        <w:t>→</w:t>
      </w:r>
      <w:r w:rsidRPr="000135B0">
        <w:rPr>
          <w:rFonts w:eastAsia="Times New Roman" w:cs="Times New Roman"/>
          <w:b/>
          <w:szCs w:val="24"/>
        </w:rPr>
        <w:t xml:space="preserve">  </w:t>
      </w:r>
      <w:r w:rsidRPr="000135B0">
        <w:rPr>
          <w:rFonts w:eastAsia="Times New Roman" w:cs="Times New Roman"/>
          <w:szCs w:val="24"/>
        </w:rPr>
        <w:t xml:space="preserve">käytä potilasta Gantryn sisällä ja tarkista laservalon avulla kuvauspaikka, nosta/ laske kuvauspöytää oikealle korkeudelle. </w:t>
      </w:r>
    </w:p>
    <w:p w:rsidR="0037686D" w:rsidRPr="000135B0" w:rsidRDefault="0037686D" w:rsidP="00C31D0E">
      <w:pPr>
        <w:pStyle w:val="Luettelokappale"/>
        <w:numPr>
          <w:ilvl w:val="0"/>
          <w:numId w:val="24"/>
        </w:numPr>
        <w:ind w:left="567" w:hanging="283"/>
        <w:rPr>
          <w:szCs w:val="24"/>
        </w:rPr>
      </w:pPr>
      <w:r w:rsidRPr="000135B0">
        <w:rPr>
          <w:rFonts w:eastAsia="Times New Roman" w:cs="Times New Roman"/>
          <w:szCs w:val="24"/>
        </w:rPr>
        <w:t xml:space="preserve">Siirrä potilas gammakameran alle siten, että kuvausalue näkyy PPM-näytöltä. Korkeuden ja potilaan asennon pitää olla sama TOMO (= SPET) ja TT kuvauksessa.Tarkista </w:t>
      </w:r>
      <w:r w:rsidRPr="000135B0">
        <w:rPr>
          <w:rFonts w:eastAsia="Times New Roman" w:cs="Times New Roman"/>
          <w:b/>
          <w:szCs w:val="24"/>
        </w:rPr>
        <w:t>kuvausalue</w:t>
      </w:r>
      <w:r w:rsidRPr="000135B0">
        <w:rPr>
          <w:rFonts w:eastAsia="Times New Roman" w:cs="Times New Roman"/>
          <w:szCs w:val="24"/>
        </w:rPr>
        <w:t xml:space="preserve"> PPM-näytöltä.</w:t>
      </w:r>
    </w:p>
    <w:p w:rsidR="0037686D" w:rsidRPr="002C1863" w:rsidRDefault="0037686D" w:rsidP="0037686D">
      <w:pPr>
        <w:pStyle w:val="Otsikko4"/>
        <w:rPr>
          <w:szCs w:val="24"/>
        </w:rPr>
      </w:pPr>
      <w:r>
        <w:rPr>
          <w:szCs w:val="24"/>
        </w:rPr>
        <w:t>KUVAUKSEN ALOITUS</w:t>
      </w:r>
    </w:p>
    <w:p w:rsidR="0037686D" w:rsidRPr="00B22392" w:rsidRDefault="0037686D" w:rsidP="0037686D">
      <w:pPr>
        <w:ind w:firstLine="567"/>
        <w:rPr>
          <w:rFonts w:eastAsia="Times New Roman" w:cs="Times New Roman"/>
          <w:szCs w:val="24"/>
        </w:rPr>
      </w:pPr>
      <w:r w:rsidRPr="00B22392">
        <w:rPr>
          <w:rFonts w:eastAsia="Times New Roman" w:cs="Times New Roman"/>
          <w:szCs w:val="24"/>
        </w:rPr>
        <w:t xml:space="preserve">Klikkaa keräystyöasemalla </w:t>
      </w:r>
      <w:r w:rsidRPr="00B22392">
        <w:rPr>
          <w:rFonts w:eastAsia="Times New Roman" w:cs="Times New Roman"/>
          <w:b/>
          <w:szCs w:val="24"/>
        </w:rPr>
        <w:t xml:space="preserve">Prepare Acquisition  </w:t>
      </w:r>
      <w:r w:rsidRPr="00B22392">
        <w:rPr>
          <w:rFonts w:eastAsia="Times New Roman" w:cs="Times New Roman"/>
          <w:b/>
          <w:color w:val="4F81BD" w:themeColor="accent1"/>
          <w:szCs w:val="24"/>
        </w:rPr>
        <w:t>Start</w:t>
      </w:r>
      <w:r w:rsidRPr="00B22392">
        <w:rPr>
          <w:rFonts w:eastAsia="Times New Roman" w:cs="Times New Roman"/>
          <w:szCs w:val="24"/>
        </w:rPr>
        <w:tab/>
      </w:r>
    </w:p>
    <w:p w:rsidR="0037686D" w:rsidRPr="00B22392" w:rsidRDefault="0037686D" w:rsidP="0037686D">
      <w:pPr>
        <w:ind w:left="567"/>
        <w:rPr>
          <w:rFonts w:eastAsia="Times New Roman" w:cs="Times New Roman"/>
          <w:b/>
          <w:szCs w:val="24"/>
        </w:rPr>
      </w:pPr>
      <w:r w:rsidRPr="00B22392">
        <w:rPr>
          <w:rFonts w:eastAsia="Times New Roman" w:cs="Times New Roman"/>
          <w:szCs w:val="24"/>
        </w:rPr>
        <w:t xml:space="preserve">Kun tomo on tehty. Informoi potilas TT-kuvauksesta, </w:t>
      </w:r>
      <w:r w:rsidRPr="00B22392">
        <w:rPr>
          <w:rFonts w:eastAsia="Times New Roman" w:cs="Times New Roman"/>
          <w:b/>
          <w:szCs w:val="24"/>
        </w:rPr>
        <w:t>potilas ei saa liikkua eikä tutkimuspöytää saa siirtää.</w:t>
      </w:r>
    </w:p>
    <w:p w:rsidR="0037686D" w:rsidRPr="00B22392" w:rsidRDefault="0037686D" w:rsidP="0037686D">
      <w:pPr>
        <w:ind w:firstLine="567"/>
        <w:rPr>
          <w:rFonts w:eastAsia="Times New Roman" w:cs="Times New Roman"/>
          <w:szCs w:val="24"/>
        </w:rPr>
      </w:pPr>
      <w:r w:rsidRPr="00B22392">
        <w:rPr>
          <w:rFonts w:eastAsia="Times New Roman" w:cs="Times New Roman"/>
          <w:szCs w:val="24"/>
        </w:rPr>
        <w:t xml:space="preserve">Avaa </w:t>
      </w:r>
      <w:r w:rsidRPr="00B22392">
        <w:rPr>
          <w:rFonts w:eastAsia="Times New Roman" w:cs="Times New Roman"/>
          <w:b/>
          <w:szCs w:val="24"/>
        </w:rPr>
        <w:t>CT-</w:t>
      </w:r>
      <w:r w:rsidRPr="00B22392">
        <w:rPr>
          <w:rFonts w:eastAsia="Times New Roman" w:cs="Times New Roman"/>
          <w:szCs w:val="24"/>
        </w:rPr>
        <w:t>Acquistion-valikko, paina alareunasta Prepare.</w:t>
      </w:r>
    </w:p>
    <w:p w:rsidR="0037686D" w:rsidRPr="00B22392" w:rsidRDefault="0037686D" w:rsidP="0037686D">
      <w:pPr>
        <w:ind w:left="567" w:firstLine="737"/>
        <w:rPr>
          <w:rFonts w:eastAsia="Times New Roman" w:cs="Times New Roman"/>
          <w:color w:val="FF0000"/>
          <w:szCs w:val="24"/>
        </w:rPr>
      </w:pPr>
      <w:r w:rsidRPr="00B22392">
        <w:rPr>
          <w:rFonts w:eastAsia="Times New Roman" w:cs="Times New Roman"/>
          <w:szCs w:val="24"/>
        </w:rPr>
        <w:tab/>
      </w:r>
      <w:r w:rsidRPr="00B22392">
        <w:rPr>
          <w:rFonts w:eastAsia="Times New Roman" w:cs="Times New Roman"/>
          <w:color w:val="4F81BD" w:themeColor="accent1"/>
          <w:szCs w:val="24"/>
        </w:rPr>
        <w:t xml:space="preserve">Kuvauspöytä siirtyy TT-kuvausasentoon. </w:t>
      </w:r>
    </w:p>
    <w:p w:rsidR="0037686D" w:rsidRPr="00B22392" w:rsidRDefault="0037686D" w:rsidP="0037686D">
      <w:pPr>
        <w:ind w:left="567" w:firstLine="737"/>
        <w:rPr>
          <w:rFonts w:eastAsia="Times New Roman" w:cs="Times New Roman"/>
          <w:szCs w:val="24"/>
        </w:rPr>
      </w:pPr>
      <w:r w:rsidRPr="00B22392">
        <w:rPr>
          <w:rFonts w:eastAsia="Times New Roman" w:cs="Times New Roman"/>
          <w:szCs w:val="24"/>
        </w:rPr>
        <w:tab/>
      </w:r>
    </w:p>
    <w:p w:rsidR="0037686D" w:rsidRPr="00B22392" w:rsidRDefault="0037686D" w:rsidP="0037686D">
      <w:pPr>
        <w:ind w:firstLine="567"/>
        <w:rPr>
          <w:rFonts w:eastAsia="Times New Roman" w:cs="Times New Roman"/>
          <w:szCs w:val="24"/>
        </w:rPr>
      </w:pPr>
      <w:r w:rsidRPr="00B22392">
        <w:rPr>
          <w:rFonts w:eastAsia="Times New Roman" w:cs="Times New Roman"/>
          <w:szCs w:val="24"/>
        </w:rPr>
        <w:t>Tulee virheilmoitus, mikäli et ole tehnyt CT-Checkup tunnin sisällä, klikkaa OK</w:t>
      </w:r>
    </w:p>
    <w:p w:rsidR="0037686D" w:rsidRPr="00B22392" w:rsidRDefault="0037686D" w:rsidP="0037686D">
      <w:pPr>
        <w:ind w:firstLine="567"/>
        <w:rPr>
          <w:rFonts w:eastAsia="Times New Roman" w:cs="Times New Roman"/>
          <w:szCs w:val="24"/>
        </w:rPr>
      </w:pPr>
      <w:r w:rsidRPr="00B22392">
        <w:rPr>
          <w:rFonts w:eastAsia="Times New Roman" w:cs="Times New Roman"/>
          <w:szCs w:val="24"/>
        </w:rPr>
        <w:t xml:space="preserve">Keräystyöasemalta avautuu </w:t>
      </w:r>
      <w:r w:rsidRPr="00B22392">
        <w:rPr>
          <w:rFonts w:eastAsia="Times New Roman" w:cs="Times New Roman"/>
          <w:color w:val="4F81BD" w:themeColor="accent1"/>
          <w:szCs w:val="24"/>
        </w:rPr>
        <w:t>Examination-</w:t>
      </w:r>
      <w:r w:rsidRPr="00B22392">
        <w:rPr>
          <w:rFonts w:eastAsia="Times New Roman" w:cs="Times New Roman"/>
          <w:szCs w:val="24"/>
        </w:rPr>
        <w:t>työvalikko</w:t>
      </w:r>
      <w:r w:rsidRPr="00B22392">
        <w:rPr>
          <w:rFonts w:eastAsia="Times New Roman" w:cs="Times New Roman"/>
          <w:szCs w:val="24"/>
        </w:rPr>
        <w:tab/>
      </w:r>
    </w:p>
    <w:p w:rsidR="0037686D" w:rsidRPr="00B22392" w:rsidRDefault="0037686D" w:rsidP="0037686D">
      <w:pPr>
        <w:ind w:firstLine="1304"/>
        <w:rPr>
          <w:rFonts w:eastAsia="Times New Roman" w:cs="Times New Roman"/>
          <w:szCs w:val="24"/>
        </w:rPr>
      </w:pPr>
      <w:r w:rsidRPr="00B22392">
        <w:rPr>
          <w:rFonts w:eastAsia="Times New Roman" w:cs="Times New Roman"/>
          <w:szCs w:val="24"/>
        </w:rPr>
        <w:t xml:space="preserve">Klikkaa </w:t>
      </w:r>
      <w:r w:rsidRPr="00B22392">
        <w:rPr>
          <w:rFonts w:eastAsia="Times New Roman" w:cs="Times New Roman"/>
          <w:color w:val="4F81BD" w:themeColor="accent1"/>
          <w:szCs w:val="24"/>
        </w:rPr>
        <w:t>Load</w:t>
      </w:r>
      <w:r w:rsidRPr="00B22392">
        <w:rPr>
          <w:rFonts w:eastAsia="Times New Roman" w:cs="Times New Roman"/>
          <w:szCs w:val="24"/>
        </w:rPr>
        <w:t>.</w:t>
      </w:r>
    </w:p>
    <w:p w:rsidR="00C8015A" w:rsidRDefault="0037686D" w:rsidP="0037686D">
      <w:pPr>
        <w:ind w:left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</w:t>
      </w:r>
      <w:r w:rsidRPr="00B22392">
        <w:rPr>
          <w:rFonts w:eastAsia="Times New Roman" w:cs="Times New Roman"/>
          <w:szCs w:val="24"/>
        </w:rPr>
        <w:t xml:space="preserve">aina TT-säätölaitteesta keskeltä </w:t>
      </w:r>
      <w:r w:rsidRPr="00B22392">
        <w:rPr>
          <w:rFonts w:eastAsia="Times New Roman" w:cs="Times New Roman"/>
          <w:color w:val="4F81BD" w:themeColor="accent1"/>
          <w:szCs w:val="24"/>
        </w:rPr>
        <w:t>Move</w:t>
      </w:r>
      <w:r w:rsidR="00C8015A">
        <w:rPr>
          <w:rFonts w:eastAsia="Times New Roman" w:cs="Times New Roman"/>
          <w:szCs w:val="24"/>
        </w:rPr>
        <w:t>-painiketta</w:t>
      </w:r>
      <w:r w:rsidRPr="00B22392">
        <w:rPr>
          <w:rFonts w:eastAsia="Times New Roman" w:cs="Times New Roman"/>
          <w:szCs w:val="24"/>
        </w:rPr>
        <w:t xml:space="preserve"> niin kauan kunnes tulee</w:t>
      </w:r>
    </w:p>
    <w:p w:rsidR="0037686D" w:rsidRPr="00B22392" w:rsidRDefault="0037686D" w:rsidP="0037686D">
      <w:pPr>
        <w:ind w:left="567"/>
        <w:rPr>
          <w:rFonts w:eastAsia="Times New Roman" w:cs="Times New Roman"/>
          <w:szCs w:val="24"/>
        </w:rPr>
      </w:pPr>
      <w:r w:rsidRPr="00B22392">
        <w:rPr>
          <w:rFonts w:eastAsia="Times New Roman" w:cs="Times New Roman"/>
          <w:szCs w:val="24"/>
        </w:rPr>
        <w:t xml:space="preserve"> </w:t>
      </w:r>
      <w:r w:rsidRPr="00B22392">
        <w:rPr>
          <w:rFonts w:eastAsia="Times New Roman" w:cs="Times New Roman"/>
          <w:color w:val="4F81BD" w:themeColor="accent1"/>
          <w:szCs w:val="24"/>
        </w:rPr>
        <w:t>START</w:t>
      </w:r>
      <w:r w:rsidRPr="00B22392">
        <w:rPr>
          <w:rFonts w:eastAsia="Times New Roman" w:cs="Times New Roman"/>
          <w:szCs w:val="24"/>
        </w:rPr>
        <w:t>-komento.</w:t>
      </w:r>
    </w:p>
    <w:p w:rsidR="0037686D" w:rsidRPr="00B22392" w:rsidRDefault="0037686D" w:rsidP="0037686D">
      <w:pPr>
        <w:ind w:left="567" w:firstLine="737"/>
        <w:rPr>
          <w:rFonts w:eastAsia="Times New Roman" w:cs="Times New Roman"/>
          <w:szCs w:val="24"/>
        </w:rPr>
      </w:pPr>
    </w:p>
    <w:p w:rsidR="0037686D" w:rsidRPr="00B22392" w:rsidRDefault="0037686D" w:rsidP="0037686D">
      <w:pPr>
        <w:ind w:firstLine="567"/>
        <w:rPr>
          <w:rFonts w:eastAsia="Times New Roman" w:cs="Times New Roman"/>
          <w:szCs w:val="24"/>
        </w:rPr>
      </w:pPr>
      <w:r w:rsidRPr="00B22392">
        <w:rPr>
          <w:rFonts w:eastAsia="Times New Roman" w:cs="Times New Roman"/>
          <w:szCs w:val="24"/>
        </w:rPr>
        <w:t>Tarvittaessa Klikkaa Load</w:t>
      </w:r>
    </w:p>
    <w:p w:rsidR="0037686D" w:rsidRPr="00B22392" w:rsidRDefault="0037686D" w:rsidP="0037686D">
      <w:pPr>
        <w:ind w:left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</w:t>
      </w:r>
      <w:r w:rsidRPr="00B22392">
        <w:rPr>
          <w:rFonts w:eastAsia="Times New Roman" w:cs="Times New Roman"/>
          <w:szCs w:val="24"/>
        </w:rPr>
        <w:t xml:space="preserve">aina TT-säätölaitteesta keltaista </w:t>
      </w:r>
      <w:r w:rsidRPr="00B22392">
        <w:rPr>
          <w:rFonts w:eastAsia="Times New Roman" w:cs="Times New Roman"/>
          <w:color w:val="4F81BD" w:themeColor="accent1"/>
          <w:szCs w:val="24"/>
        </w:rPr>
        <w:t>START</w:t>
      </w:r>
      <w:r w:rsidRPr="00B22392">
        <w:rPr>
          <w:rFonts w:eastAsia="Times New Roman" w:cs="Times New Roman"/>
          <w:szCs w:val="24"/>
        </w:rPr>
        <w:t xml:space="preserve">-painiketta, valintaikkunassa kerrotaan, milloin painiketta tulee painaa. </w:t>
      </w:r>
    </w:p>
    <w:p w:rsidR="0037686D" w:rsidRPr="00B22392" w:rsidRDefault="0037686D" w:rsidP="0037686D">
      <w:pPr>
        <w:ind w:firstLine="567"/>
        <w:rPr>
          <w:rFonts w:eastAsia="Times New Roman" w:cs="Times New Roman"/>
          <w:szCs w:val="24"/>
        </w:rPr>
      </w:pPr>
      <w:r w:rsidRPr="00B22392">
        <w:rPr>
          <w:rFonts w:eastAsia="Times New Roman" w:cs="Times New Roman"/>
          <w:szCs w:val="24"/>
        </w:rPr>
        <w:t>Topogram kuvaus käynnistyy</w:t>
      </w:r>
    </w:p>
    <w:p w:rsidR="0037686D" w:rsidRPr="00B22392" w:rsidRDefault="0037686D" w:rsidP="0037686D">
      <w:pPr>
        <w:ind w:left="567" w:firstLine="737"/>
        <w:rPr>
          <w:rFonts w:eastAsia="Times New Roman" w:cs="Times New Roman"/>
          <w:szCs w:val="24"/>
        </w:rPr>
      </w:pPr>
    </w:p>
    <w:p w:rsidR="0037686D" w:rsidRPr="00B22392" w:rsidRDefault="0037686D" w:rsidP="0037686D">
      <w:pPr>
        <w:ind w:left="567"/>
        <w:rPr>
          <w:rFonts w:eastAsia="Times New Roman" w:cs="Times New Roman"/>
          <w:b/>
          <w:color w:val="FF0000"/>
          <w:szCs w:val="24"/>
        </w:rPr>
      </w:pPr>
      <w:r w:rsidRPr="00B22392">
        <w:rPr>
          <w:rFonts w:eastAsia="Times New Roman" w:cs="Times New Roman"/>
          <w:szCs w:val="24"/>
        </w:rPr>
        <w:lastRenderedPageBreak/>
        <w:t xml:space="preserve">Rajaa topogammikuvaan haluttu TT-kuvausalue punaisensuorakulmion sisään säätämällä laatikon pystysuoraa kokoa. </w:t>
      </w:r>
      <w:r w:rsidRPr="00596A5A">
        <w:rPr>
          <w:rFonts w:eastAsia="Times New Roman" w:cs="Times New Roman"/>
          <w:b/>
          <w:color w:val="4F81BD" w:themeColor="accent1"/>
          <w:szCs w:val="24"/>
        </w:rPr>
        <w:t>Älä pienennä laatikon leveyttä, sillä se vaikuttaa TT-vaimennuskorjaukseen.</w:t>
      </w:r>
    </w:p>
    <w:p w:rsidR="0037686D" w:rsidRPr="00B22392" w:rsidRDefault="0037686D" w:rsidP="0037686D">
      <w:pPr>
        <w:rPr>
          <w:rFonts w:eastAsia="Times New Roman" w:cs="Times New Roman"/>
          <w:szCs w:val="24"/>
        </w:rPr>
      </w:pPr>
      <w:r w:rsidRPr="00B22392">
        <w:rPr>
          <w:rFonts w:eastAsia="Times New Roman" w:cs="Times New Roman"/>
          <w:szCs w:val="24"/>
        </w:rPr>
        <w:t xml:space="preserve"> </w:t>
      </w:r>
    </w:p>
    <w:p w:rsidR="00E24F63" w:rsidRPr="00596A5A" w:rsidRDefault="00E24F63" w:rsidP="00E24F63">
      <w:pPr>
        <w:ind w:firstLine="567"/>
        <w:rPr>
          <w:rFonts w:eastAsia="Times New Roman" w:cs="Times New Roman"/>
          <w:szCs w:val="24"/>
        </w:rPr>
      </w:pPr>
      <w:r w:rsidRPr="00596A5A">
        <w:rPr>
          <w:rFonts w:eastAsia="Times New Roman" w:cs="Times New Roman"/>
          <w:szCs w:val="24"/>
        </w:rPr>
        <w:t xml:space="preserve">Klikkaa </w:t>
      </w:r>
      <w:r w:rsidRPr="00596A5A">
        <w:rPr>
          <w:rFonts w:eastAsia="Times New Roman" w:cs="Times New Roman"/>
          <w:color w:val="4F81BD" w:themeColor="accent1"/>
          <w:szCs w:val="24"/>
        </w:rPr>
        <w:t>Load.</w:t>
      </w:r>
    </w:p>
    <w:p w:rsidR="00E24F63" w:rsidRPr="00596A5A" w:rsidRDefault="00E24F63" w:rsidP="00E24F63">
      <w:pPr>
        <w:ind w:left="1304" w:hanging="737"/>
        <w:rPr>
          <w:rFonts w:eastAsia="Times New Roman" w:cs="Times New Roman"/>
          <w:szCs w:val="24"/>
        </w:rPr>
      </w:pPr>
      <w:r w:rsidRPr="00596A5A">
        <w:rPr>
          <w:rFonts w:eastAsia="Times New Roman" w:cs="Times New Roman"/>
          <w:szCs w:val="24"/>
        </w:rPr>
        <w:t xml:space="preserve">Paina keskeltä </w:t>
      </w:r>
      <w:r w:rsidRPr="00596A5A">
        <w:rPr>
          <w:rFonts w:eastAsia="Times New Roman" w:cs="Times New Roman"/>
          <w:color w:val="4F81BD" w:themeColor="accent1"/>
          <w:szCs w:val="24"/>
        </w:rPr>
        <w:t>Move-</w:t>
      </w:r>
      <w:r w:rsidRPr="00596A5A">
        <w:rPr>
          <w:rFonts w:eastAsia="Times New Roman" w:cs="Times New Roman"/>
          <w:szCs w:val="24"/>
        </w:rPr>
        <w:t>painiketta niin kauan kuin sininen viiva on siirtynyt kuvausalueen/</w:t>
      </w:r>
      <w:r w:rsidR="004328CC" w:rsidRPr="00596A5A">
        <w:rPr>
          <w:rFonts w:eastAsia="Times New Roman" w:cs="Times New Roman"/>
          <w:szCs w:val="24"/>
        </w:rPr>
        <w:t xml:space="preserve">ikkunan </w:t>
      </w:r>
      <w:r w:rsidRPr="00596A5A">
        <w:rPr>
          <w:rFonts w:eastAsia="Times New Roman" w:cs="Times New Roman"/>
          <w:szCs w:val="24"/>
        </w:rPr>
        <w:t>yläreunaan</w:t>
      </w:r>
    </w:p>
    <w:p w:rsidR="00E24F63" w:rsidRPr="00596A5A" w:rsidRDefault="00E24F63" w:rsidP="00E24F63">
      <w:pPr>
        <w:rPr>
          <w:rFonts w:eastAsia="Times New Roman" w:cs="Times New Roman"/>
          <w:szCs w:val="24"/>
        </w:rPr>
      </w:pPr>
    </w:p>
    <w:p w:rsidR="00E24F63" w:rsidRPr="00596A5A" w:rsidRDefault="00E24F63" w:rsidP="004328CC">
      <w:pPr>
        <w:ind w:firstLine="567"/>
        <w:rPr>
          <w:rFonts w:eastAsia="Times New Roman" w:cs="Times New Roman"/>
          <w:szCs w:val="24"/>
        </w:rPr>
      </w:pPr>
      <w:r w:rsidRPr="00596A5A">
        <w:rPr>
          <w:rFonts w:eastAsia="Times New Roman" w:cs="Times New Roman"/>
          <w:szCs w:val="24"/>
        </w:rPr>
        <w:t xml:space="preserve">Paina TT-säätölaitteesta keltaista </w:t>
      </w:r>
      <w:r w:rsidRPr="00596A5A">
        <w:rPr>
          <w:rFonts w:eastAsia="Times New Roman" w:cs="Times New Roman"/>
          <w:color w:val="4F81BD" w:themeColor="accent1"/>
          <w:szCs w:val="24"/>
        </w:rPr>
        <w:t>START-</w:t>
      </w:r>
      <w:r w:rsidRPr="00596A5A">
        <w:rPr>
          <w:rFonts w:eastAsia="Times New Roman" w:cs="Times New Roman"/>
          <w:szCs w:val="24"/>
        </w:rPr>
        <w:t xml:space="preserve">painiketta, </w:t>
      </w:r>
    </w:p>
    <w:p w:rsidR="00E24F63" w:rsidRPr="00596A5A" w:rsidRDefault="00E24F63" w:rsidP="004328CC">
      <w:pPr>
        <w:ind w:firstLine="567"/>
        <w:rPr>
          <w:rFonts w:eastAsia="Times New Roman" w:cs="Times New Roman"/>
          <w:szCs w:val="24"/>
        </w:rPr>
      </w:pPr>
      <w:r w:rsidRPr="00596A5A">
        <w:rPr>
          <w:rFonts w:eastAsia="Times New Roman" w:cs="Times New Roman"/>
          <w:szCs w:val="24"/>
        </w:rPr>
        <w:t>TT-kuvaus käynnistyy</w:t>
      </w:r>
    </w:p>
    <w:p w:rsidR="00E24F63" w:rsidRPr="00596A5A" w:rsidRDefault="00E24F63" w:rsidP="004328CC">
      <w:pPr>
        <w:ind w:firstLine="567"/>
        <w:rPr>
          <w:rFonts w:eastAsia="Times New Roman" w:cs="Times New Roman"/>
          <w:szCs w:val="24"/>
        </w:rPr>
      </w:pPr>
      <w:r w:rsidRPr="00596A5A">
        <w:rPr>
          <w:rFonts w:eastAsia="Times New Roman" w:cs="Times New Roman"/>
          <w:szCs w:val="24"/>
        </w:rPr>
        <w:t xml:space="preserve">kuvauksen päätyttyä ohjelma tekee automaattisesti rekonstruktio kuvat (=ac-korjaus). </w:t>
      </w:r>
    </w:p>
    <w:p w:rsidR="00E24F63" w:rsidRPr="00596A5A" w:rsidRDefault="00E24F63" w:rsidP="00E24F63">
      <w:pPr>
        <w:rPr>
          <w:rFonts w:eastAsia="Times New Roman" w:cs="Times New Roman"/>
          <w:szCs w:val="24"/>
        </w:rPr>
      </w:pPr>
      <w:r w:rsidRPr="00596A5A">
        <w:rPr>
          <w:rFonts w:eastAsia="Times New Roman" w:cs="Times New Roman"/>
          <w:szCs w:val="24"/>
        </w:rPr>
        <w:tab/>
      </w:r>
    </w:p>
    <w:p w:rsidR="00E24F63" w:rsidRPr="00596A5A" w:rsidRDefault="00E24F63" w:rsidP="004328CC">
      <w:pPr>
        <w:ind w:left="567"/>
        <w:rPr>
          <w:rFonts w:eastAsia="Times New Roman" w:cs="Times New Roman"/>
          <w:szCs w:val="24"/>
        </w:rPr>
      </w:pPr>
      <w:r w:rsidRPr="00596A5A">
        <w:rPr>
          <w:rFonts w:eastAsia="Times New Roman" w:cs="Times New Roman"/>
          <w:color w:val="4F81BD" w:themeColor="accent1"/>
          <w:szCs w:val="24"/>
        </w:rPr>
        <w:t xml:space="preserve">Jätä ohjelma auki </w:t>
      </w:r>
      <w:r w:rsidRPr="00596A5A">
        <w:rPr>
          <w:rFonts w:eastAsia="Times New Roman" w:cs="Times New Roman"/>
          <w:szCs w:val="24"/>
        </w:rPr>
        <w:t>ja voit siir</w:t>
      </w:r>
      <w:r w:rsidR="004328CC" w:rsidRPr="00596A5A">
        <w:rPr>
          <w:rFonts w:eastAsia="Times New Roman" w:cs="Times New Roman"/>
          <w:szCs w:val="24"/>
        </w:rPr>
        <w:t xml:space="preserve">tyä kamerahuoneeseen päästämään </w:t>
      </w:r>
      <w:r w:rsidRPr="00596A5A">
        <w:rPr>
          <w:rFonts w:eastAsia="Times New Roman" w:cs="Times New Roman"/>
          <w:szCs w:val="24"/>
        </w:rPr>
        <w:t>potilaan pois, aja kuvauspöytä kaukosäätimen avulla ”kotiasentoon” ja ala-asentoon.</w:t>
      </w:r>
    </w:p>
    <w:p w:rsidR="00E24F63" w:rsidRPr="00596A5A" w:rsidRDefault="00E24F63" w:rsidP="00E24F63">
      <w:pPr>
        <w:rPr>
          <w:rFonts w:eastAsia="Times New Roman" w:cs="Times New Roman"/>
          <w:szCs w:val="24"/>
        </w:rPr>
      </w:pPr>
    </w:p>
    <w:p w:rsidR="00E24F63" w:rsidRPr="00596A5A" w:rsidRDefault="00E24F63" w:rsidP="004328CC">
      <w:pPr>
        <w:ind w:firstLine="567"/>
        <w:rPr>
          <w:rFonts w:eastAsia="Times New Roman" w:cs="Times New Roman"/>
          <w:szCs w:val="24"/>
        </w:rPr>
      </w:pPr>
      <w:r w:rsidRPr="00596A5A">
        <w:rPr>
          <w:rFonts w:eastAsia="Times New Roman" w:cs="Times New Roman"/>
          <w:szCs w:val="24"/>
        </w:rPr>
        <w:t>Paina kuvaruudun vas. alavalikost</w:t>
      </w:r>
      <w:r w:rsidR="004328CC" w:rsidRPr="00596A5A">
        <w:rPr>
          <w:rFonts w:eastAsia="Times New Roman" w:cs="Times New Roman"/>
          <w:szCs w:val="24"/>
        </w:rPr>
        <w:t xml:space="preserve">a ukkeli-kuvaketta = Close the </w:t>
      </w:r>
      <w:r w:rsidRPr="00596A5A">
        <w:rPr>
          <w:rFonts w:eastAsia="Times New Roman" w:cs="Times New Roman"/>
          <w:szCs w:val="24"/>
        </w:rPr>
        <w:t xml:space="preserve">current patient </w:t>
      </w:r>
      <w:r w:rsidRPr="00596A5A">
        <w:rPr>
          <w:rFonts w:ascii="Arial" w:eastAsia="Times New Roman" w:hAnsi="Arial" w:cs="Arial"/>
          <w:szCs w:val="24"/>
        </w:rPr>
        <w:t>→</w:t>
      </w:r>
      <w:r w:rsidRPr="00596A5A">
        <w:rPr>
          <w:rFonts w:eastAsia="Times New Roman" w:cs="Times New Roman"/>
          <w:szCs w:val="24"/>
        </w:rPr>
        <w:t xml:space="preserve"> Yes</w:t>
      </w:r>
    </w:p>
    <w:p w:rsidR="00E24F63" w:rsidRPr="00E24F63" w:rsidRDefault="00E24F63" w:rsidP="00E24F63">
      <w:pPr>
        <w:rPr>
          <w:rFonts w:eastAsia="Times New Roman" w:cs="Times New Roman"/>
          <w:color w:val="4F81BD" w:themeColor="accent1"/>
        </w:rPr>
      </w:pPr>
    </w:p>
    <w:p w:rsidR="00E24F63" w:rsidRDefault="00E24F63" w:rsidP="00E24F63">
      <w:pPr>
        <w:rPr>
          <w:rFonts w:eastAsia="Times New Roman" w:cs="Times New Roman"/>
          <w:color w:val="4F81BD" w:themeColor="accent1"/>
        </w:rPr>
      </w:pPr>
      <w:r w:rsidRPr="00E24F63">
        <w:rPr>
          <w:rFonts w:eastAsia="Times New Roman" w:cs="Times New Roman"/>
          <w:color w:val="4F81BD" w:themeColor="accent1"/>
        </w:rPr>
        <w:tab/>
        <w:t>Complete</w:t>
      </w:r>
    </w:p>
    <w:p w:rsidR="00E24F63" w:rsidRPr="00E24F63" w:rsidRDefault="00E24F63" w:rsidP="00E24F63">
      <w:pPr>
        <w:rPr>
          <w:rFonts w:eastAsia="Times New Roman" w:cs="Times New Roman"/>
          <w:color w:val="4F81BD" w:themeColor="accent1"/>
        </w:rPr>
      </w:pPr>
    </w:p>
    <w:p w:rsidR="0037686D" w:rsidRDefault="0037686D" w:rsidP="00596A5A">
      <w:pPr>
        <w:rPr>
          <w:szCs w:val="24"/>
        </w:rPr>
      </w:pPr>
      <w:r w:rsidRPr="00CA3ADC">
        <w:rPr>
          <w:szCs w:val="24"/>
        </w:rPr>
        <w:t>HUOMIOITAVAA neaRIS-JÄRJESTELMÄSSÄ:</w:t>
      </w:r>
      <w:r w:rsidR="004328CC">
        <w:rPr>
          <w:szCs w:val="24"/>
        </w:rPr>
        <w:t xml:space="preserve">  </w:t>
      </w:r>
    </w:p>
    <w:p w:rsidR="004328CC" w:rsidRPr="008D40F4" w:rsidRDefault="004328CC" w:rsidP="00E24F63">
      <w:pPr>
        <w:rPr>
          <w:szCs w:val="24"/>
        </w:rPr>
      </w:pPr>
    </w:p>
    <w:p w:rsidR="0037686D" w:rsidRPr="008016BE" w:rsidRDefault="0037686D" w:rsidP="00794D7D">
      <w:pPr>
        <w:ind w:firstLine="862"/>
        <w:rPr>
          <w:rFonts w:eastAsia="Times New Roman" w:cs="Times New Roman"/>
        </w:rPr>
      </w:pPr>
      <w:r w:rsidRPr="008016BE">
        <w:rPr>
          <w:rFonts w:eastAsia="Times New Roman" w:cs="Times New Roman"/>
        </w:rPr>
        <w:t>Kirjaa kohtaan Pituus/paino potilaan paino Muokkaa valikon kautta.</w:t>
      </w:r>
    </w:p>
    <w:p w:rsidR="0037686D" w:rsidRPr="008016BE" w:rsidRDefault="0037686D" w:rsidP="0037686D">
      <w:pPr>
        <w:rPr>
          <w:rFonts w:eastAsia="Times New Roman" w:cs="Times New Roman"/>
        </w:rPr>
      </w:pPr>
    </w:p>
    <w:p w:rsidR="0037686D" w:rsidRPr="003250FD" w:rsidRDefault="0037686D" w:rsidP="00794D7D">
      <w:pPr>
        <w:ind w:firstLine="862"/>
        <w:rPr>
          <w:rFonts w:eastAsia="Times New Roman" w:cs="Times New Roman"/>
          <w:color w:val="000000"/>
        </w:rPr>
      </w:pPr>
      <w:r w:rsidRPr="008016BE">
        <w:rPr>
          <w:rFonts w:eastAsia="Times New Roman" w:cs="Times New Roman"/>
          <w:color w:val="4F81BD" w:themeColor="accent1"/>
        </w:rPr>
        <w:t xml:space="preserve">Lausunto-kohtaan Ei </w:t>
      </w:r>
      <w:r w:rsidRPr="008016BE">
        <w:rPr>
          <w:rFonts w:eastAsia="Times New Roman" w:cs="Times New Roman"/>
          <w:color w:val="000000"/>
        </w:rPr>
        <w:t>(Fyysikko tulostaa)</w:t>
      </w:r>
    </w:p>
    <w:p w:rsidR="0037686D" w:rsidRDefault="0037686D" w:rsidP="00C31D0E">
      <w:pPr>
        <w:pStyle w:val="Otsikko1"/>
      </w:pPr>
      <w:bookmarkStart w:id="62" w:name="_Toc45621572"/>
      <w:bookmarkStart w:id="63" w:name="_Toc115336471"/>
      <w:r>
        <w:t>POTILAAN SAAMA EFEKTIIVINEN SÄDEANNOS</w:t>
      </w:r>
      <w:bookmarkEnd w:id="62"/>
      <w:bookmarkEnd w:id="63"/>
    </w:p>
    <w:p w:rsidR="0037686D" w:rsidRPr="00466928" w:rsidRDefault="0037686D" w:rsidP="0037686D">
      <w:pPr>
        <w:pStyle w:val="Luettelokappale"/>
        <w:numPr>
          <w:ilvl w:val="0"/>
          <w:numId w:val="36"/>
        </w:numPr>
        <w:rPr>
          <w:bCs/>
          <w:szCs w:val="24"/>
        </w:rPr>
      </w:pPr>
      <w:r>
        <w:rPr>
          <w:szCs w:val="24"/>
          <w:vertAlign w:val="superscript"/>
        </w:rPr>
        <w:t>123</w:t>
      </w:r>
      <w:r w:rsidRPr="006D745C">
        <w:rPr>
          <w:szCs w:val="24"/>
        </w:rPr>
        <w:t xml:space="preserve">I - </w:t>
      </w:r>
      <w:r>
        <w:rPr>
          <w:szCs w:val="24"/>
        </w:rPr>
        <w:t>injektioneste 20 MBq : 3,0 mSv</w:t>
      </w:r>
    </w:p>
    <w:p w:rsidR="0037686D" w:rsidRPr="00B176D1" w:rsidRDefault="0037686D" w:rsidP="0037686D">
      <w:pPr>
        <w:pStyle w:val="Luettelokappale"/>
        <w:numPr>
          <w:ilvl w:val="0"/>
          <w:numId w:val="36"/>
        </w:numPr>
        <w:rPr>
          <w:bCs/>
          <w:szCs w:val="24"/>
        </w:rPr>
      </w:pPr>
      <w:r w:rsidRPr="005C7DC3">
        <w:rPr>
          <w:vertAlign w:val="superscript"/>
        </w:rPr>
        <w:t>99m</w:t>
      </w:r>
      <w:r w:rsidRPr="005C7DC3">
        <w:t>Tc-sestamibi</w:t>
      </w:r>
      <w:r>
        <w:t xml:space="preserve"> 740 MBqv: 6,7 mSv</w:t>
      </w:r>
    </w:p>
    <w:p w:rsidR="0037686D" w:rsidRPr="007248E2" w:rsidRDefault="0037686D" w:rsidP="0037686D">
      <w:pPr>
        <w:pStyle w:val="Luettelokappale"/>
        <w:numPr>
          <w:ilvl w:val="0"/>
          <w:numId w:val="36"/>
        </w:numPr>
        <w:rPr>
          <w:szCs w:val="24"/>
        </w:rPr>
      </w:pPr>
      <w:r w:rsidRPr="00BB261F">
        <w:rPr>
          <w:szCs w:val="24"/>
        </w:rPr>
        <w:t>matala-annos CT</w:t>
      </w:r>
      <w:r>
        <w:rPr>
          <w:szCs w:val="24"/>
        </w:rPr>
        <w:t xml:space="preserve">:  </w:t>
      </w:r>
      <w:r w:rsidR="00A10818">
        <w:rPr>
          <w:szCs w:val="24"/>
        </w:rPr>
        <w:t xml:space="preserve">n. 1,2 </w:t>
      </w:r>
      <w:r>
        <w:rPr>
          <w:szCs w:val="24"/>
        </w:rPr>
        <w:t>mSv</w:t>
      </w:r>
    </w:p>
    <w:p w:rsidR="0037686D" w:rsidRPr="00C31D0E" w:rsidRDefault="0037686D" w:rsidP="00C31D0E">
      <w:pPr>
        <w:pStyle w:val="Otsikko1"/>
      </w:pPr>
      <w:bookmarkStart w:id="64" w:name="_Toc45621573"/>
      <w:bookmarkStart w:id="65" w:name="_Toc115336472"/>
      <w:r>
        <w:t>TILAAJAOHJE</w:t>
      </w:r>
      <w:bookmarkEnd w:id="64"/>
      <w:bookmarkEnd w:id="65"/>
    </w:p>
    <w:p w:rsidR="0037686D" w:rsidRDefault="003354F1" w:rsidP="0037686D">
      <w:pPr>
        <w:shd w:val="clear" w:color="auto" w:fill="FFFFFF"/>
        <w:rPr>
          <w:rFonts w:cs="Arial"/>
          <w:b/>
          <w:bCs/>
          <w:color w:val="000000"/>
          <w:kern w:val="36"/>
        </w:rPr>
      </w:pPr>
      <w:hyperlink r:id="rId16" w:history="1">
        <w:r w:rsidR="00E11226" w:rsidRPr="00E11226">
          <w:rPr>
            <w:rStyle w:val="Hyperlinkki"/>
            <w:rFonts w:cs="Arial"/>
            <w:b/>
            <w:bCs/>
            <w:kern w:val="36"/>
          </w:rPr>
          <w:t>Lisäkilpirauhasen gammakuvaus tilaajaohje</w:t>
        </w:r>
      </w:hyperlink>
    </w:p>
    <w:p w:rsidR="0037686D" w:rsidRDefault="0037686D" w:rsidP="0037686D">
      <w:pPr>
        <w:pStyle w:val="Otsikko1"/>
      </w:pPr>
      <w:bookmarkStart w:id="66" w:name="_Toc45621574"/>
      <w:bookmarkStart w:id="67" w:name="_Toc115336473"/>
      <w:r>
        <w:t>POTILASOHJE</w:t>
      </w:r>
      <w:bookmarkEnd w:id="66"/>
      <w:bookmarkEnd w:id="67"/>
    </w:p>
    <w:p w:rsidR="008B1C93" w:rsidRPr="00E11226" w:rsidRDefault="003354F1" w:rsidP="0037686D">
      <w:pPr>
        <w:rPr>
          <w:b/>
        </w:rPr>
      </w:pPr>
      <w:hyperlink r:id="rId17" w:history="1">
        <w:r w:rsidR="00E11226" w:rsidRPr="00E11226">
          <w:rPr>
            <w:rStyle w:val="Hyperlinkki"/>
            <w:b/>
          </w:rPr>
          <w:t>Lisäkilpirauhasen gammakuvaus potilasohje</w:t>
        </w:r>
      </w:hyperlink>
    </w:p>
    <w:sectPr w:rsidR="008B1C93" w:rsidRPr="00E11226" w:rsidSect="007A3649">
      <w:headerReference w:type="default" r:id="rId18"/>
      <w:footerReference w:type="default" r:id="rId19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F1" w:rsidRDefault="003354F1">
      <w:r>
        <w:separator/>
      </w:r>
    </w:p>
  </w:endnote>
  <w:endnote w:type="continuationSeparator" w:id="0">
    <w:p w:rsidR="003354F1" w:rsidRDefault="0033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F1" w:rsidRPr="00916ADE" w:rsidRDefault="003354F1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80" w:name="Laatija"/>
    <w:r>
      <w:rPr>
        <w:sz w:val="16"/>
      </w:rPr>
      <w:t>Laatija: Aira Karjalainen, Manninen Anna-Leena</w:t>
    </w:r>
    <w:r>
      <w:rPr>
        <w:sz w:val="16"/>
      </w:rPr>
      <w:tab/>
    </w:r>
    <w:bookmarkEnd w:id="80"/>
    <w:r>
      <w:rPr>
        <w:sz w:val="16"/>
      </w:rPr>
      <w:tab/>
    </w:r>
    <w:bookmarkStart w:id="81" w:name="Hyväksyjä"/>
    <w:r>
      <w:rPr>
        <w:sz w:val="16"/>
      </w:rPr>
      <w:t>Hyväksyjä:Kokkonen Salla-Maarit</w:t>
    </w:r>
    <w:r>
      <w:rPr>
        <w:sz w:val="16"/>
      </w:rPr>
      <w:tab/>
    </w:r>
    <w:bookmarkEnd w:id="81"/>
  </w:p>
  <w:p w:rsidR="003354F1" w:rsidRPr="00AB1B65" w:rsidRDefault="003354F1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23E93F74" wp14:editId="4634073A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:rsidR="003354F1" w:rsidRPr="005F7243" w:rsidRDefault="003354F1" w:rsidP="00A05626">
    <w:pPr>
      <w:tabs>
        <w:tab w:val="left" w:pos="3119"/>
        <w:tab w:val="left" w:pos="3544"/>
        <w:tab w:val="right" w:pos="9356"/>
      </w:tabs>
      <w:rPr>
        <w:sz w:val="16"/>
        <w:szCs w:val="16"/>
      </w:rPr>
    </w:pPr>
    <w:r>
      <w:rPr>
        <w:sz w:val="16"/>
        <w:szCs w:val="16"/>
      </w:rPr>
      <w:t>PL 50, 90029 OYS</w:t>
    </w:r>
    <w:r w:rsidRPr="005F7243">
      <w:rPr>
        <w:sz w:val="16"/>
        <w:szCs w:val="16"/>
      </w:rPr>
      <w:tab/>
    </w:r>
    <w:bookmarkStart w:id="82" w:name="PuhNro"/>
    <w:r w:rsidRPr="005F7243">
      <w:rPr>
        <w:sz w:val="16"/>
        <w:szCs w:val="16"/>
      </w:rPr>
      <w:t xml:space="preserve">Puh. 08 </w:t>
    </w:r>
    <w:r>
      <w:rPr>
        <w:sz w:val="16"/>
        <w:szCs w:val="16"/>
      </w:rPr>
      <w:t>315 2011 (vaihde)</w:t>
    </w:r>
    <w:r w:rsidRPr="005F7243">
      <w:rPr>
        <w:sz w:val="16"/>
        <w:szCs w:val="16"/>
      </w:rPr>
      <w:tab/>
    </w:r>
    <w:bookmarkStart w:id="83" w:name="Tekijä"/>
    <w:bookmarkEnd w:id="82"/>
    <w:r>
      <w:rPr>
        <w:sz w:val="16"/>
        <w:szCs w:val="16"/>
      </w:rPr>
      <w:t>Aira Karjalainen</w:t>
    </w:r>
  </w:p>
  <w:bookmarkEnd w:id="83"/>
  <w:p w:rsidR="003354F1" w:rsidRPr="005F7243" w:rsidRDefault="003354F1" w:rsidP="00A05626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r w:rsidRPr="005F7243">
      <w:rPr>
        <w:sz w:val="16"/>
        <w:szCs w:val="16"/>
      </w:rPr>
      <w:tab/>
    </w:r>
    <w:bookmarkStart w:id="84" w:name="FaxNro"/>
    <w:r w:rsidRPr="005F7243">
      <w:rPr>
        <w:sz w:val="16"/>
        <w:szCs w:val="16"/>
      </w:rPr>
      <w:tab/>
    </w:r>
    <w:bookmarkEnd w:id="84"/>
    <w:r w:rsidRPr="005F7243">
      <w:rPr>
        <w:sz w:val="16"/>
        <w:szCs w:val="16"/>
      </w:rPr>
      <w:tab/>
    </w:r>
  </w:p>
  <w:p w:rsidR="003354F1" w:rsidRPr="009F43C2" w:rsidRDefault="003354F1" w:rsidP="0047204B">
    <w:pPr>
      <w:ind w:right="850"/>
      <w:jc w:val="right"/>
      <w:rPr>
        <w:sz w:val="16"/>
        <w:szCs w:val="16"/>
      </w:rPr>
    </w:pPr>
    <w:r>
      <w:rPr>
        <w:sz w:val="16"/>
        <w:szCs w:val="16"/>
      </w:rPr>
      <w:t>Lisäkilpirauhasen gammakuvaus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F1" w:rsidRDefault="003354F1">
      <w:r>
        <w:separator/>
      </w:r>
    </w:p>
  </w:footnote>
  <w:footnote w:type="continuationSeparator" w:id="0">
    <w:p w:rsidR="003354F1" w:rsidRDefault="0033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F1" w:rsidRPr="005F7243" w:rsidRDefault="003354F1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C33C427" wp14:editId="38F8CC9B">
          <wp:simplePos x="0" y="0"/>
          <wp:positionH relativeFrom="column">
            <wp:posOffset>-15240</wp:posOffset>
          </wp:positionH>
          <wp:positionV relativeFrom="paragraph">
            <wp:posOffset>-31750</wp:posOffset>
          </wp:positionV>
          <wp:extent cx="2397125" cy="528955"/>
          <wp:effectExtent l="0" t="0" r="3175" b="4445"/>
          <wp:wrapSquare wrapText="bothSides"/>
          <wp:docPr id="19" name="Kuva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12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7243">
      <w:rPr>
        <w:sz w:val="18"/>
        <w:szCs w:val="18"/>
      </w:rPr>
      <w:tab/>
    </w:r>
    <w:bookmarkStart w:id="68" w:name="AsiakirjanNimi"/>
    <w:r>
      <w:rPr>
        <w:b/>
        <w:sz w:val="18"/>
        <w:szCs w:val="18"/>
      </w:rPr>
      <w:t>Ohje</w:t>
    </w:r>
    <w:r w:rsidRPr="005F7243">
      <w:rPr>
        <w:sz w:val="18"/>
        <w:szCs w:val="18"/>
      </w:rPr>
      <w:tab/>
    </w:r>
    <w:bookmarkStart w:id="69" w:name="Asiakirjanversio"/>
    <w:bookmarkEnd w:id="68"/>
    <w:r>
      <w:rPr>
        <w:sz w:val="18"/>
        <w:szCs w:val="18"/>
      </w:rPr>
      <w:tab/>
    </w:r>
    <w:bookmarkStart w:id="70" w:name="sivunroJaLkm"/>
    <w:bookmarkEnd w:id="69"/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PAGE  \* LOWER </w:instrText>
    </w:r>
    <w:r w:rsidRPr="005F7243">
      <w:rPr>
        <w:sz w:val="18"/>
        <w:szCs w:val="18"/>
      </w:rPr>
      <w:fldChar w:fldCharType="separate"/>
    </w:r>
    <w:r w:rsidR="00020E35">
      <w:rPr>
        <w:noProof/>
        <w:sz w:val="18"/>
        <w:szCs w:val="18"/>
      </w:rPr>
      <w:t>3</w:t>
    </w:r>
    <w:r w:rsidRPr="005F7243">
      <w:rPr>
        <w:sz w:val="18"/>
        <w:szCs w:val="18"/>
      </w:rPr>
      <w:fldChar w:fldCharType="end"/>
    </w:r>
    <w:r w:rsidRPr="005F7243">
      <w:rPr>
        <w:sz w:val="18"/>
        <w:szCs w:val="18"/>
      </w:rPr>
      <w:t xml:space="preserve"> (</w:t>
    </w:r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NUMPAGES  \* LOWER </w:instrText>
    </w:r>
    <w:r w:rsidRPr="005F7243">
      <w:rPr>
        <w:sz w:val="18"/>
        <w:szCs w:val="18"/>
      </w:rPr>
      <w:fldChar w:fldCharType="separate"/>
    </w:r>
    <w:r w:rsidR="00020E35">
      <w:rPr>
        <w:noProof/>
        <w:sz w:val="18"/>
        <w:szCs w:val="18"/>
      </w:rPr>
      <w:t>8</w:t>
    </w:r>
    <w:r w:rsidRPr="005F7243">
      <w:rPr>
        <w:noProof/>
        <w:sz w:val="18"/>
        <w:szCs w:val="18"/>
      </w:rPr>
      <w:fldChar w:fldCharType="end"/>
    </w:r>
    <w:r w:rsidRPr="005F7243">
      <w:rPr>
        <w:sz w:val="18"/>
        <w:szCs w:val="18"/>
      </w:rPr>
      <w:t>)</w:t>
    </w:r>
  </w:p>
  <w:p w:rsidR="003354F1" w:rsidRPr="005F7243" w:rsidRDefault="003354F1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71" w:name="Laitos2"/>
    <w:bookmarkEnd w:id="70"/>
    <w:r w:rsidRPr="005F7243">
      <w:rPr>
        <w:sz w:val="18"/>
        <w:szCs w:val="18"/>
      </w:rPr>
      <w:tab/>
    </w:r>
    <w:bookmarkStart w:id="72" w:name="AsiakirjanNimi2"/>
    <w:bookmarkEnd w:id="71"/>
    <w:r w:rsidRPr="005F7243">
      <w:rPr>
        <w:sz w:val="18"/>
        <w:szCs w:val="18"/>
      </w:rPr>
      <w:tab/>
    </w:r>
    <w:bookmarkStart w:id="73" w:name="LiiteNro"/>
    <w:bookmarkEnd w:id="72"/>
  </w:p>
  <w:bookmarkEnd w:id="73"/>
  <w:p w:rsidR="003354F1" w:rsidRPr="005F7243" w:rsidRDefault="003354F1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4" w:name="yksikkö"/>
    <w:bookmarkStart w:id="75" w:name="AsiakirjanNimi3"/>
    <w:bookmarkEnd w:id="74"/>
    <w:r w:rsidRPr="005F7243">
      <w:rPr>
        <w:sz w:val="18"/>
        <w:szCs w:val="18"/>
      </w:rPr>
      <w:tab/>
    </w:r>
    <w:bookmarkStart w:id="76" w:name="Asiatunnus"/>
    <w:bookmarkEnd w:id="75"/>
  </w:p>
  <w:p w:rsidR="003354F1" w:rsidRPr="0011274C" w:rsidRDefault="003354F1" w:rsidP="0011274C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77" w:name="Yksikkö2"/>
    <w:bookmarkStart w:id="78" w:name="Yksikkö3"/>
    <w:bookmarkEnd w:id="76"/>
    <w:r>
      <w:rPr>
        <w:sz w:val="18"/>
        <w:szCs w:val="18"/>
      </w:rPr>
      <w:t>Kuvantaminen</w:t>
    </w:r>
    <w:r w:rsidRPr="005F7243">
      <w:rPr>
        <w:sz w:val="18"/>
        <w:szCs w:val="18"/>
      </w:rPr>
      <w:tab/>
    </w:r>
    <w:bookmarkStart w:id="79" w:name="Julkisuus"/>
    <w:bookmarkEnd w:id="77"/>
    <w:bookmarkEnd w:id="78"/>
    <w:r>
      <w:rPr>
        <w:sz w:val="18"/>
        <w:szCs w:val="18"/>
      </w:rPr>
      <w:t>29.9.</w:t>
    </w:r>
    <w:bookmarkEnd w:id="79"/>
    <w:r>
      <w:rPr>
        <w:sz w:val="18"/>
        <w:szCs w:val="18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39080B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142696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9D049D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B627BD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496D40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351966"/>
    <w:multiLevelType w:val="hybridMultilevel"/>
    <w:tmpl w:val="2222FB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B38A2"/>
    <w:multiLevelType w:val="singleLevel"/>
    <w:tmpl w:val="040B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6DB3DD0"/>
    <w:multiLevelType w:val="hybridMultilevel"/>
    <w:tmpl w:val="46AA60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0662A"/>
    <w:multiLevelType w:val="hybridMultilevel"/>
    <w:tmpl w:val="3A0E8B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F06A5"/>
    <w:multiLevelType w:val="hybridMultilevel"/>
    <w:tmpl w:val="0F14B778"/>
    <w:lvl w:ilvl="0" w:tplc="040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0C1B0DF4"/>
    <w:multiLevelType w:val="hybridMultilevel"/>
    <w:tmpl w:val="055009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24B16"/>
    <w:multiLevelType w:val="hybridMultilevel"/>
    <w:tmpl w:val="C358C1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F122B"/>
    <w:multiLevelType w:val="singleLevel"/>
    <w:tmpl w:val="481CC8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102505C6"/>
    <w:multiLevelType w:val="hybridMultilevel"/>
    <w:tmpl w:val="57140168"/>
    <w:lvl w:ilvl="0" w:tplc="040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1812497"/>
    <w:multiLevelType w:val="hybridMultilevel"/>
    <w:tmpl w:val="E0F01402"/>
    <w:lvl w:ilvl="0" w:tplc="040B0001">
      <w:start w:val="1"/>
      <w:numFmt w:val="bullet"/>
      <w:lvlText w:val=""/>
      <w:lvlJc w:val="left"/>
      <w:pPr>
        <w:ind w:left="-3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1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</w:abstractNum>
  <w:abstractNum w:abstractNumId="15" w15:restartNumberingAfterBreak="0">
    <w:nsid w:val="141A5875"/>
    <w:multiLevelType w:val="hybridMultilevel"/>
    <w:tmpl w:val="9370C9D8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71A6AD2"/>
    <w:multiLevelType w:val="hybridMultilevel"/>
    <w:tmpl w:val="F724BBEE"/>
    <w:lvl w:ilvl="0" w:tplc="407C5E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0234E7"/>
    <w:multiLevelType w:val="hybridMultilevel"/>
    <w:tmpl w:val="61F219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E602D"/>
    <w:multiLevelType w:val="hybridMultilevel"/>
    <w:tmpl w:val="CBF28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DA2E30"/>
    <w:multiLevelType w:val="hybridMultilevel"/>
    <w:tmpl w:val="2612D364"/>
    <w:lvl w:ilvl="0" w:tplc="040B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0" w15:restartNumberingAfterBreak="0">
    <w:nsid w:val="1D2E31F1"/>
    <w:multiLevelType w:val="hybridMultilevel"/>
    <w:tmpl w:val="3E9EBE26"/>
    <w:lvl w:ilvl="0" w:tplc="040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208C4DA8"/>
    <w:multiLevelType w:val="hybridMultilevel"/>
    <w:tmpl w:val="CB7ABB1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3F77565"/>
    <w:multiLevelType w:val="multilevel"/>
    <w:tmpl w:val="FD6CCDAC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Otsikko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24B90AD7"/>
    <w:multiLevelType w:val="hybridMultilevel"/>
    <w:tmpl w:val="01B4BA86"/>
    <w:lvl w:ilvl="0" w:tplc="040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26EF4AB3"/>
    <w:multiLevelType w:val="hybridMultilevel"/>
    <w:tmpl w:val="CEBEFE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AD272F2"/>
    <w:multiLevelType w:val="singleLevel"/>
    <w:tmpl w:val="481CC8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30FA1925"/>
    <w:multiLevelType w:val="hybridMultilevel"/>
    <w:tmpl w:val="A68E39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263D57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3812B7B"/>
    <w:multiLevelType w:val="hybridMultilevel"/>
    <w:tmpl w:val="266C4096"/>
    <w:lvl w:ilvl="0" w:tplc="040B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 w15:restartNumberingAfterBreak="0">
    <w:nsid w:val="33876CD1"/>
    <w:multiLevelType w:val="hybridMultilevel"/>
    <w:tmpl w:val="D6FC16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4C6537"/>
    <w:multiLevelType w:val="hybridMultilevel"/>
    <w:tmpl w:val="989884E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36CE28DF"/>
    <w:multiLevelType w:val="hybridMultilevel"/>
    <w:tmpl w:val="6D94388A"/>
    <w:lvl w:ilvl="0" w:tplc="040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381D6C6F"/>
    <w:multiLevelType w:val="hybridMultilevel"/>
    <w:tmpl w:val="43322A9C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AE6237"/>
    <w:multiLevelType w:val="hybridMultilevel"/>
    <w:tmpl w:val="42E23848"/>
    <w:lvl w:ilvl="0" w:tplc="040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3DAC3891"/>
    <w:multiLevelType w:val="hybridMultilevel"/>
    <w:tmpl w:val="B4C214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3231AF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40040868"/>
    <w:multiLevelType w:val="hybridMultilevel"/>
    <w:tmpl w:val="4E1613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252F49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C21B17"/>
    <w:multiLevelType w:val="hybridMultilevel"/>
    <w:tmpl w:val="F580BD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A145DE"/>
    <w:multiLevelType w:val="hybridMultilevel"/>
    <w:tmpl w:val="34BA11A8"/>
    <w:lvl w:ilvl="0" w:tplc="040B0003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2" w15:restartNumberingAfterBreak="0">
    <w:nsid w:val="4C261167"/>
    <w:multiLevelType w:val="singleLevel"/>
    <w:tmpl w:val="052CC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43" w15:restartNumberingAfterBreak="0">
    <w:nsid w:val="4DAE5B31"/>
    <w:multiLevelType w:val="hybridMultilevel"/>
    <w:tmpl w:val="40EE5878"/>
    <w:lvl w:ilvl="0" w:tplc="040B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4E3E599D"/>
    <w:multiLevelType w:val="hybridMultilevel"/>
    <w:tmpl w:val="4FB2DA0A"/>
    <w:lvl w:ilvl="0" w:tplc="040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4FBA6A60"/>
    <w:multiLevelType w:val="singleLevel"/>
    <w:tmpl w:val="F3E07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46" w15:restartNumberingAfterBreak="0">
    <w:nsid w:val="50592D42"/>
    <w:multiLevelType w:val="hybridMultilevel"/>
    <w:tmpl w:val="E4ECC1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A33007"/>
    <w:multiLevelType w:val="hybridMultilevel"/>
    <w:tmpl w:val="9656025A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51F32A81"/>
    <w:multiLevelType w:val="hybridMultilevel"/>
    <w:tmpl w:val="B5CA91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E44302"/>
    <w:multiLevelType w:val="hybridMultilevel"/>
    <w:tmpl w:val="DB3AEF3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B911EC"/>
    <w:multiLevelType w:val="hybridMultilevel"/>
    <w:tmpl w:val="6672BB62"/>
    <w:lvl w:ilvl="0" w:tplc="040B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1" w15:restartNumberingAfterBreak="0">
    <w:nsid w:val="584067FA"/>
    <w:multiLevelType w:val="hybridMultilevel"/>
    <w:tmpl w:val="36246AAE"/>
    <w:lvl w:ilvl="0" w:tplc="040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5F563A5C"/>
    <w:multiLevelType w:val="singleLevel"/>
    <w:tmpl w:val="0EDEC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53" w15:restartNumberingAfterBreak="0">
    <w:nsid w:val="5F837771"/>
    <w:multiLevelType w:val="hybridMultilevel"/>
    <w:tmpl w:val="FF4001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E86E56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5" w15:restartNumberingAfterBreak="0">
    <w:nsid w:val="61862758"/>
    <w:multiLevelType w:val="hybridMultilevel"/>
    <w:tmpl w:val="192E7F6A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2C55D8"/>
    <w:multiLevelType w:val="hybridMultilevel"/>
    <w:tmpl w:val="120CB1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5852E8"/>
    <w:multiLevelType w:val="hybridMultilevel"/>
    <w:tmpl w:val="CDAE1E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27128C"/>
    <w:multiLevelType w:val="hybridMultilevel"/>
    <w:tmpl w:val="71D0AC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6A7303"/>
    <w:multiLevelType w:val="hybridMultilevel"/>
    <w:tmpl w:val="0BC4A6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144E64"/>
    <w:multiLevelType w:val="hybridMultilevel"/>
    <w:tmpl w:val="1E029440"/>
    <w:lvl w:ilvl="0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61" w15:restartNumberingAfterBreak="0">
    <w:nsid w:val="6CAD7FBB"/>
    <w:multiLevelType w:val="hybridMultilevel"/>
    <w:tmpl w:val="01EE7A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FB7B63"/>
    <w:multiLevelType w:val="hybridMultilevel"/>
    <w:tmpl w:val="B6C2CE42"/>
    <w:lvl w:ilvl="0" w:tplc="040B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3" w15:restartNumberingAfterBreak="0">
    <w:nsid w:val="6F321E06"/>
    <w:multiLevelType w:val="hybridMultilevel"/>
    <w:tmpl w:val="F5D487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AE000A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79697A7C"/>
    <w:multiLevelType w:val="hybridMultilevel"/>
    <w:tmpl w:val="7F7E64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8B0C7E"/>
    <w:multiLevelType w:val="hybridMultilevel"/>
    <w:tmpl w:val="D2F23D18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7F4A0913"/>
    <w:multiLevelType w:val="hybridMultilevel"/>
    <w:tmpl w:val="B9740A12"/>
    <w:lvl w:ilvl="0" w:tplc="040B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4"/>
  </w:num>
  <w:num w:numId="9">
    <w:abstractNumId w:val="30"/>
  </w:num>
  <w:num w:numId="10">
    <w:abstractNumId w:val="6"/>
  </w:num>
  <w:num w:numId="11">
    <w:abstractNumId w:val="26"/>
  </w:num>
  <w:num w:numId="12">
    <w:abstractNumId w:val="42"/>
  </w:num>
  <w:num w:numId="13">
    <w:abstractNumId w:val="28"/>
  </w:num>
  <w:num w:numId="14">
    <w:abstractNumId w:val="36"/>
  </w:num>
  <w:num w:numId="15">
    <w:abstractNumId w:val="38"/>
  </w:num>
  <w:num w:numId="16">
    <w:abstractNumId w:val="47"/>
  </w:num>
  <w:num w:numId="17">
    <w:abstractNumId w:val="15"/>
  </w:num>
  <w:num w:numId="18">
    <w:abstractNumId w:val="65"/>
  </w:num>
  <w:num w:numId="19">
    <w:abstractNumId w:val="27"/>
  </w:num>
  <w:num w:numId="20">
    <w:abstractNumId w:val="7"/>
  </w:num>
  <w:num w:numId="21">
    <w:abstractNumId w:val="24"/>
  </w:num>
  <w:num w:numId="22">
    <w:abstractNumId w:val="31"/>
  </w:num>
  <w:num w:numId="23">
    <w:abstractNumId w:val="66"/>
  </w:num>
  <w:num w:numId="24">
    <w:abstractNumId w:val="46"/>
  </w:num>
  <w:num w:numId="25">
    <w:abstractNumId w:val="59"/>
  </w:num>
  <w:num w:numId="26">
    <w:abstractNumId w:val="18"/>
  </w:num>
  <w:num w:numId="27">
    <w:abstractNumId w:val="5"/>
  </w:num>
  <w:num w:numId="28">
    <w:abstractNumId w:val="21"/>
  </w:num>
  <w:num w:numId="29">
    <w:abstractNumId w:val="58"/>
  </w:num>
  <w:num w:numId="30">
    <w:abstractNumId w:val="48"/>
  </w:num>
  <w:num w:numId="31">
    <w:abstractNumId w:val="40"/>
  </w:num>
  <w:num w:numId="32">
    <w:abstractNumId w:val="63"/>
  </w:num>
  <w:num w:numId="33">
    <w:abstractNumId w:val="11"/>
  </w:num>
  <w:num w:numId="34">
    <w:abstractNumId w:val="57"/>
  </w:num>
  <w:num w:numId="35">
    <w:abstractNumId w:val="17"/>
  </w:num>
  <w:num w:numId="36">
    <w:abstractNumId w:val="37"/>
  </w:num>
  <w:num w:numId="37">
    <w:abstractNumId w:val="33"/>
  </w:num>
  <w:num w:numId="38">
    <w:abstractNumId w:val="35"/>
  </w:num>
  <w:num w:numId="39">
    <w:abstractNumId w:val="56"/>
  </w:num>
  <w:num w:numId="40">
    <w:abstractNumId w:val="22"/>
  </w:num>
  <w:num w:numId="41">
    <w:abstractNumId w:val="8"/>
  </w:num>
  <w:num w:numId="42">
    <w:abstractNumId w:val="10"/>
  </w:num>
  <w:num w:numId="43">
    <w:abstractNumId w:val="29"/>
  </w:num>
  <w:num w:numId="44">
    <w:abstractNumId w:val="32"/>
  </w:num>
  <w:num w:numId="45">
    <w:abstractNumId w:val="13"/>
  </w:num>
  <w:num w:numId="46">
    <w:abstractNumId w:val="14"/>
  </w:num>
  <w:num w:numId="47">
    <w:abstractNumId w:val="60"/>
  </w:num>
  <w:num w:numId="48">
    <w:abstractNumId w:val="62"/>
  </w:num>
  <w:num w:numId="49">
    <w:abstractNumId w:val="50"/>
  </w:num>
  <w:num w:numId="50">
    <w:abstractNumId w:val="41"/>
  </w:num>
  <w:num w:numId="51">
    <w:abstractNumId w:val="52"/>
  </w:num>
  <w:num w:numId="52">
    <w:abstractNumId w:val="12"/>
  </w:num>
  <w:num w:numId="53">
    <w:abstractNumId w:val="20"/>
  </w:num>
  <w:num w:numId="54">
    <w:abstractNumId w:val="16"/>
  </w:num>
  <w:num w:numId="55">
    <w:abstractNumId w:val="44"/>
  </w:num>
  <w:num w:numId="56">
    <w:abstractNumId w:val="9"/>
  </w:num>
  <w:num w:numId="57">
    <w:abstractNumId w:val="23"/>
  </w:num>
  <w:num w:numId="58">
    <w:abstractNumId w:val="34"/>
  </w:num>
  <w:num w:numId="59">
    <w:abstractNumId w:val="49"/>
  </w:num>
  <w:num w:numId="60">
    <w:abstractNumId w:val="19"/>
  </w:num>
  <w:num w:numId="61">
    <w:abstractNumId w:val="55"/>
  </w:num>
  <w:num w:numId="62">
    <w:abstractNumId w:val="64"/>
  </w:num>
  <w:num w:numId="63">
    <w:abstractNumId w:val="51"/>
  </w:num>
  <w:num w:numId="64">
    <w:abstractNumId w:val="43"/>
  </w:num>
  <w:num w:numId="65">
    <w:abstractNumId w:val="45"/>
  </w:num>
  <w:num w:numId="66">
    <w:abstractNumId w:val="67"/>
  </w:num>
  <w:num w:numId="67">
    <w:abstractNumId w:val="53"/>
  </w:num>
  <w:num w:numId="68">
    <w:abstractNumId w:val="6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8D"/>
    <w:rsid w:val="00003FA8"/>
    <w:rsid w:val="00004F15"/>
    <w:rsid w:val="0000673C"/>
    <w:rsid w:val="00007994"/>
    <w:rsid w:val="00011199"/>
    <w:rsid w:val="000135B0"/>
    <w:rsid w:val="000154B8"/>
    <w:rsid w:val="0001572D"/>
    <w:rsid w:val="00015AC7"/>
    <w:rsid w:val="00016739"/>
    <w:rsid w:val="0001775B"/>
    <w:rsid w:val="00017943"/>
    <w:rsid w:val="00020E35"/>
    <w:rsid w:val="00023B8E"/>
    <w:rsid w:val="00024044"/>
    <w:rsid w:val="00030791"/>
    <w:rsid w:val="000309FA"/>
    <w:rsid w:val="00034353"/>
    <w:rsid w:val="00035107"/>
    <w:rsid w:val="00036376"/>
    <w:rsid w:val="00037F91"/>
    <w:rsid w:val="00043F7C"/>
    <w:rsid w:val="00047C2C"/>
    <w:rsid w:val="00054FAB"/>
    <w:rsid w:val="00056912"/>
    <w:rsid w:val="000609DB"/>
    <w:rsid w:val="00062F23"/>
    <w:rsid w:val="00070294"/>
    <w:rsid w:val="00072071"/>
    <w:rsid w:val="000721D8"/>
    <w:rsid w:val="00076C9D"/>
    <w:rsid w:val="00077405"/>
    <w:rsid w:val="00077B18"/>
    <w:rsid w:val="00080BDF"/>
    <w:rsid w:val="00087C28"/>
    <w:rsid w:val="00090E6A"/>
    <w:rsid w:val="00091438"/>
    <w:rsid w:val="00091ED7"/>
    <w:rsid w:val="00093FA0"/>
    <w:rsid w:val="000941BF"/>
    <w:rsid w:val="000947CF"/>
    <w:rsid w:val="000963BA"/>
    <w:rsid w:val="00096B1A"/>
    <w:rsid w:val="00096BF7"/>
    <w:rsid w:val="000A0DE9"/>
    <w:rsid w:val="000A17F6"/>
    <w:rsid w:val="000A3B28"/>
    <w:rsid w:val="000A4C4D"/>
    <w:rsid w:val="000A6927"/>
    <w:rsid w:val="000B608D"/>
    <w:rsid w:val="000C2111"/>
    <w:rsid w:val="000C3EB4"/>
    <w:rsid w:val="000C476D"/>
    <w:rsid w:val="000C52D5"/>
    <w:rsid w:val="000D1B11"/>
    <w:rsid w:val="000D5870"/>
    <w:rsid w:val="000D6658"/>
    <w:rsid w:val="000E194E"/>
    <w:rsid w:val="000F1BF6"/>
    <w:rsid w:val="000F38D4"/>
    <w:rsid w:val="000F4826"/>
    <w:rsid w:val="000F4C0E"/>
    <w:rsid w:val="00100BFF"/>
    <w:rsid w:val="00101AC4"/>
    <w:rsid w:val="00103DD5"/>
    <w:rsid w:val="0011274C"/>
    <w:rsid w:val="0011380D"/>
    <w:rsid w:val="00117741"/>
    <w:rsid w:val="00120316"/>
    <w:rsid w:val="00121151"/>
    <w:rsid w:val="001313D5"/>
    <w:rsid w:val="001334FC"/>
    <w:rsid w:val="001338E4"/>
    <w:rsid w:val="001353AC"/>
    <w:rsid w:val="00135B75"/>
    <w:rsid w:val="001430FF"/>
    <w:rsid w:val="00145656"/>
    <w:rsid w:val="00153526"/>
    <w:rsid w:val="001539FC"/>
    <w:rsid w:val="00157FB2"/>
    <w:rsid w:val="001618FA"/>
    <w:rsid w:val="00162F67"/>
    <w:rsid w:val="00163350"/>
    <w:rsid w:val="001638E4"/>
    <w:rsid w:val="00164D03"/>
    <w:rsid w:val="00165B71"/>
    <w:rsid w:val="0017447A"/>
    <w:rsid w:val="00174A54"/>
    <w:rsid w:val="00175916"/>
    <w:rsid w:val="00181E93"/>
    <w:rsid w:val="0018455C"/>
    <w:rsid w:val="00185CC6"/>
    <w:rsid w:val="001872AC"/>
    <w:rsid w:val="00194792"/>
    <w:rsid w:val="001A03FB"/>
    <w:rsid w:val="001A1D5A"/>
    <w:rsid w:val="001A3878"/>
    <w:rsid w:val="001A57AA"/>
    <w:rsid w:val="001A6BAB"/>
    <w:rsid w:val="001A700A"/>
    <w:rsid w:val="001A73C3"/>
    <w:rsid w:val="001B021B"/>
    <w:rsid w:val="001B1F1A"/>
    <w:rsid w:val="001B4968"/>
    <w:rsid w:val="001B67B9"/>
    <w:rsid w:val="001B77E1"/>
    <w:rsid w:val="001C314A"/>
    <w:rsid w:val="001C578E"/>
    <w:rsid w:val="001D4AE2"/>
    <w:rsid w:val="001D4EA1"/>
    <w:rsid w:val="001D7582"/>
    <w:rsid w:val="001E03AD"/>
    <w:rsid w:val="001E1852"/>
    <w:rsid w:val="001E592B"/>
    <w:rsid w:val="001E7C4F"/>
    <w:rsid w:val="001F1E19"/>
    <w:rsid w:val="001F43EB"/>
    <w:rsid w:val="002024F1"/>
    <w:rsid w:val="00202BF1"/>
    <w:rsid w:val="00203C17"/>
    <w:rsid w:val="00206930"/>
    <w:rsid w:val="0021114B"/>
    <w:rsid w:val="00217722"/>
    <w:rsid w:val="00221D06"/>
    <w:rsid w:val="00222400"/>
    <w:rsid w:val="00223257"/>
    <w:rsid w:val="0022354D"/>
    <w:rsid w:val="00224D05"/>
    <w:rsid w:val="00233946"/>
    <w:rsid w:val="00233DA1"/>
    <w:rsid w:val="00235F12"/>
    <w:rsid w:val="00236A2C"/>
    <w:rsid w:val="00241F0D"/>
    <w:rsid w:val="00242A73"/>
    <w:rsid w:val="00244337"/>
    <w:rsid w:val="00244938"/>
    <w:rsid w:val="00245D93"/>
    <w:rsid w:val="00251414"/>
    <w:rsid w:val="00255189"/>
    <w:rsid w:val="00257433"/>
    <w:rsid w:val="00261C5C"/>
    <w:rsid w:val="002634BB"/>
    <w:rsid w:val="00264700"/>
    <w:rsid w:val="00264FCA"/>
    <w:rsid w:val="00267AA8"/>
    <w:rsid w:val="00267AE5"/>
    <w:rsid w:val="00273D20"/>
    <w:rsid w:val="00273FAC"/>
    <w:rsid w:val="00275D71"/>
    <w:rsid w:val="00281189"/>
    <w:rsid w:val="00283038"/>
    <w:rsid w:val="00283C24"/>
    <w:rsid w:val="00283D95"/>
    <w:rsid w:val="002867CF"/>
    <w:rsid w:val="00296C9A"/>
    <w:rsid w:val="00297359"/>
    <w:rsid w:val="002A2082"/>
    <w:rsid w:val="002A35B6"/>
    <w:rsid w:val="002A55B7"/>
    <w:rsid w:val="002A75AD"/>
    <w:rsid w:val="002A7C70"/>
    <w:rsid w:val="002B2FE4"/>
    <w:rsid w:val="002C0D7E"/>
    <w:rsid w:val="002C1863"/>
    <w:rsid w:val="002C6975"/>
    <w:rsid w:val="002D1347"/>
    <w:rsid w:val="002D18BF"/>
    <w:rsid w:val="002D190D"/>
    <w:rsid w:val="002D1BAF"/>
    <w:rsid w:val="002D27AD"/>
    <w:rsid w:val="002D3868"/>
    <w:rsid w:val="002D4B55"/>
    <w:rsid w:val="002D4C3D"/>
    <w:rsid w:val="002D7E9F"/>
    <w:rsid w:val="002E2DA0"/>
    <w:rsid w:val="002F3FAB"/>
    <w:rsid w:val="002F73C4"/>
    <w:rsid w:val="003011ED"/>
    <w:rsid w:val="00303393"/>
    <w:rsid w:val="00304CE3"/>
    <w:rsid w:val="0031054B"/>
    <w:rsid w:val="003109DF"/>
    <w:rsid w:val="00313DB0"/>
    <w:rsid w:val="00323AE7"/>
    <w:rsid w:val="00325016"/>
    <w:rsid w:val="003260FD"/>
    <w:rsid w:val="00327657"/>
    <w:rsid w:val="003278D8"/>
    <w:rsid w:val="00331136"/>
    <w:rsid w:val="003354F1"/>
    <w:rsid w:val="003355D1"/>
    <w:rsid w:val="00335E30"/>
    <w:rsid w:val="0033669D"/>
    <w:rsid w:val="00337D3A"/>
    <w:rsid w:val="003436F6"/>
    <w:rsid w:val="00344FD8"/>
    <w:rsid w:val="00347700"/>
    <w:rsid w:val="00347B3E"/>
    <w:rsid w:val="003519D7"/>
    <w:rsid w:val="003554D1"/>
    <w:rsid w:val="0035676C"/>
    <w:rsid w:val="00356CE8"/>
    <w:rsid w:val="003572BB"/>
    <w:rsid w:val="003604FA"/>
    <w:rsid w:val="00360A85"/>
    <w:rsid w:val="003636A6"/>
    <w:rsid w:val="0036420D"/>
    <w:rsid w:val="00365A29"/>
    <w:rsid w:val="00366101"/>
    <w:rsid w:val="00366120"/>
    <w:rsid w:val="003672E4"/>
    <w:rsid w:val="00371766"/>
    <w:rsid w:val="00372CD2"/>
    <w:rsid w:val="00372DB6"/>
    <w:rsid w:val="0037686D"/>
    <w:rsid w:val="0037741B"/>
    <w:rsid w:val="00380F9B"/>
    <w:rsid w:val="0038266B"/>
    <w:rsid w:val="00385E6E"/>
    <w:rsid w:val="00390128"/>
    <w:rsid w:val="00390DC0"/>
    <w:rsid w:val="00391EF1"/>
    <w:rsid w:val="003959BE"/>
    <w:rsid w:val="003973DA"/>
    <w:rsid w:val="003A1D05"/>
    <w:rsid w:val="003A4857"/>
    <w:rsid w:val="003A4FCA"/>
    <w:rsid w:val="003B22EC"/>
    <w:rsid w:val="003B2B7A"/>
    <w:rsid w:val="003C2A63"/>
    <w:rsid w:val="003C4586"/>
    <w:rsid w:val="003C48C8"/>
    <w:rsid w:val="003C5634"/>
    <w:rsid w:val="003D177B"/>
    <w:rsid w:val="003D506F"/>
    <w:rsid w:val="003D7551"/>
    <w:rsid w:val="003E0977"/>
    <w:rsid w:val="003F0649"/>
    <w:rsid w:val="003F2F9A"/>
    <w:rsid w:val="003F7D69"/>
    <w:rsid w:val="00404D1D"/>
    <w:rsid w:val="00410315"/>
    <w:rsid w:val="00412B7F"/>
    <w:rsid w:val="0041365D"/>
    <w:rsid w:val="00415232"/>
    <w:rsid w:val="004161F3"/>
    <w:rsid w:val="00422BF2"/>
    <w:rsid w:val="00423D86"/>
    <w:rsid w:val="00426612"/>
    <w:rsid w:val="0043138D"/>
    <w:rsid w:val="004328CC"/>
    <w:rsid w:val="00444BE4"/>
    <w:rsid w:val="0044675E"/>
    <w:rsid w:val="00446E35"/>
    <w:rsid w:val="004474C6"/>
    <w:rsid w:val="00451802"/>
    <w:rsid w:val="00457750"/>
    <w:rsid w:val="0046156F"/>
    <w:rsid w:val="004631D2"/>
    <w:rsid w:val="00466CCC"/>
    <w:rsid w:val="00466D09"/>
    <w:rsid w:val="004670C4"/>
    <w:rsid w:val="00471EDC"/>
    <w:rsid w:val="0047204B"/>
    <w:rsid w:val="004728ED"/>
    <w:rsid w:val="00474091"/>
    <w:rsid w:val="0047682F"/>
    <w:rsid w:val="00477A6D"/>
    <w:rsid w:val="00481271"/>
    <w:rsid w:val="00481F3B"/>
    <w:rsid w:val="00484F1B"/>
    <w:rsid w:val="00490AAD"/>
    <w:rsid w:val="00492796"/>
    <w:rsid w:val="004A0D8F"/>
    <w:rsid w:val="004A2007"/>
    <w:rsid w:val="004A327A"/>
    <w:rsid w:val="004A4BB2"/>
    <w:rsid w:val="004A5F18"/>
    <w:rsid w:val="004A69CF"/>
    <w:rsid w:val="004A7FE1"/>
    <w:rsid w:val="004B0100"/>
    <w:rsid w:val="004B150B"/>
    <w:rsid w:val="004B17ED"/>
    <w:rsid w:val="004B1E6A"/>
    <w:rsid w:val="004B3599"/>
    <w:rsid w:val="004B4B17"/>
    <w:rsid w:val="004B7121"/>
    <w:rsid w:val="004B7DBC"/>
    <w:rsid w:val="004C1271"/>
    <w:rsid w:val="004C19A8"/>
    <w:rsid w:val="004D071D"/>
    <w:rsid w:val="004D0C78"/>
    <w:rsid w:val="004D21F7"/>
    <w:rsid w:val="004D3A6C"/>
    <w:rsid w:val="004E1552"/>
    <w:rsid w:val="004E2230"/>
    <w:rsid w:val="004E298D"/>
    <w:rsid w:val="004E30CA"/>
    <w:rsid w:val="004E6C39"/>
    <w:rsid w:val="004F07B9"/>
    <w:rsid w:val="004F318E"/>
    <w:rsid w:val="004F4FBA"/>
    <w:rsid w:val="004F6673"/>
    <w:rsid w:val="004F69D2"/>
    <w:rsid w:val="004F75F0"/>
    <w:rsid w:val="00501925"/>
    <w:rsid w:val="00505C9A"/>
    <w:rsid w:val="00513A32"/>
    <w:rsid w:val="00514C21"/>
    <w:rsid w:val="005150CB"/>
    <w:rsid w:val="00520032"/>
    <w:rsid w:val="005227C2"/>
    <w:rsid w:val="00523569"/>
    <w:rsid w:val="0052376C"/>
    <w:rsid w:val="00530702"/>
    <w:rsid w:val="00531C0D"/>
    <w:rsid w:val="00532F50"/>
    <w:rsid w:val="005345A8"/>
    <w:rsid w:val="00536F7A"/>
    <w:rsid w:val="00540198"/>
    <w:rsid w:val="00550080"/>
    <w:rsid w:val="005530B1"/>
    <w:rsid w:val="00562063"/>
    <w:rsid w:val="00562DC9"/>
    <w:rsid w:val="005639AE"/>
    <w:rsid w:val="00563B9B"/>
    <w:rsid w:val="00566CEE"/>
    <w:rsid w:val="00571EE4"/>
    <w:rsid w:val="00573178"/>
    <w:rsid w:val="00573F3B"/>
    <w:rsid w:val="005763EB"/>
    <w:rsid w:val="00577C2C"/>
    <w:rsid w:val="0058300B"/>
    <w:rsid w:val="00590248"/>
    <w:rsid w:val="00594558"/>
    <w:rsid w:val="00596A5A"/>
    <w:rsid w:val="00596D3B"/>
    <w:rsid w:val="005A3450"/>
    <w:rsid w:val="005A3C89"/>
    <w:rsid w:val="005A46AF"/>
    <w:rsid w:val="005A6022"/>
    <w:rsid w:val="005C3D4C"/>
    <w:rsid w:val="005C6EF2"/>
    <w:rsid w:val="005D1D44"/>
    <w:rsid w:val="005D33FC"/>
    <w:rsid w:val="005D4283"/>
    <w:rsid w:val="005D6517"/>
    <w:rsid w:val="005E0639"/>
    <w:rsid w:val="005E079A"/>
    <w:rsid w:val="005E6F95"/>
    <w:rsid w:val="005F0E43"/>
    <w:rsid w:val="005F14BE"/>
    <w:rsid w:val="005F590A"/>
    <w:rsid w:val="005F6E06"/>
    <w:rsid w:val="005F7243"/>
    <w:rsid w:val="005F74DF"/>
    <w:rsid w:val="00603D10"/>
    <w:rsid w:val="00605161"/>
    <w:rsid w:val="006055D7"/>
    <w:rsid w:val="00607859"/>
    <w:rsid w:val="006106AF"/>
    <w:rsid w:val="006161CD"/>
    <w:rsid w:val="00617906"/>
    <w:rsid w:val="0062412C"/>
    <w:rsid w:val="006249F5"/>
    <w:rsid w:val="00624FF4"/>
    <w:rsid w:val="006314D3"/>
    <w:rsid w:val="00640B10"/>
    <w:rsid w:val="006446F1"/>
    <w:rsid w:val="00645030"/>
    <w:rsid w:val="00647702"/>
    <w:rsid w:val="00652740"/>
    <w:rsid w:val="0065291D"/>
    <w:rsid w:val="00652A6F"/>
    <w:rsid w:val="006550AF"/>
    <w:rsid w:val="00655EFF"/>
    <w:rsid w:val="00664DD5"/>
    <w:rsid w:val="00665B34"/>
    <w:rsid w:val="00665E80"/>
    <w:rsid w:val="00667958"/>
    <w:rsid w:val="00670BF6"/>
    <w:rsid w:val="00671DD6"/>
    <w:rsid w:val="0067379F"/>
    <w:rsid w:val="00675B83"/>
    <w:rsid w:val="006772EE"/>
    <w:rsid w:val="006775D6"/>
    <w:rsid w:val="00682791"/>
    <w:rsid w:val="00682C09"/>
    <w:rsid w:val="00686C3B"/>
    <w:rsid w:val="00695211"/>
    <w:rsid w:val="006961FE"/>
    <w:rsid w:val="006971BF"/>
    <w:rsid w:val="006A2B1D"/>
    <w:rsid w:val="006B0AD2"/>
    <w:rsid w:val="006B2EC4"/>
    <w:rsid w:val="006B4143"/>
    <w:rsid w:val="006B45F7"/>
    <w:rsid w:val="006C2D44"/>
    <w:rsid w:val="006C2ED0"/>
    <w:rsid w:val="006C5E30"/>
    <w:rsid w:val="006C648A"/>
    <w:rsid w:val="006C69D0"/>
    <w:rsid w:val="006D307C"/>
    <w:rsid w:val="006D40A0"/>
    <w:rsid w:val="006D415C"/>
    <w:rsid w:val="006D4186"/>
    <w:rsid w:val="006D4FF7"/>
    <w:rsid w:val="006D5EF4"/>
    <w:rsid w:val="006D5F01"/>
    <w:rsid w:val="006D6698"/>
    <w:rsid w:val="006D745C"/>
    <w:rsid w:val="006D7567"/>
    <w:rsid w:val="006D7CAE"/>
    <w:rsid w:val="006E09DA"/>
    <w:rsid w:val="006E2B12"/>
    <w:rsid w:val="006E47CC"/>
    <w:rsid w:val="006F0645"/>
    <w:rsid w:val="006F5939"/>
    <w:rsid w:val="006F6552"/>
    <w:rsid w:val="006F7653"/>
    <w:rsid w:val="00701A1B"/>
    <w:rsid w:val="00701DF4"/>
    <w:rsid w:val="00704063"/>
    <w:rsid w:val="007043ED"/>
    <w:rsid w:val="007072FD"/>
    <w:rsid w:val="00707846"/>
    <w:rsid w:val="00723F4B"/>
    <w:rsid w:val="007267D2"/>
    <w:rsid w:val="00727418"/>
    <w:rsid w:val="00731DC9"/>
    <w:rsid w:val="00737119"/>
    <w:rsid w:val="0074053E"/>
    <w:rsid w:val="007425F3"/>
    <w:rsid w:val="00747739"/>
    <w:rsid w:val="00750BBF"/>
    <w:rsid w:val="00752A38"/>
    <w:rsid w:val="00756ECD"/>
    <w:rsid w:val="007608A1"/>
    <w:rsid w:val="007631EA"/>
    <w:rsid w:val="007647D7"/>
    <w:rsid w:val="007673CE"/>
    <w:rsid w:val="00770589"/>
    <w:rsid w:val="00770FAA"/>
    <w:rsid w:val="00771185"/>
    <w:rsid w:val="007731A7"/>
    <w:rsid w:val="00773689"/>
    <w:rsid w:val="00775802"/>
    <w:rsid w:val="00776BC5"/>
    <w:rsid w:val="00790973"/>
    <w:rsid w:val="00790A67"/>
    <w:rsid w:val="0079259E"/>
    <w:rsid w:val="00794D7D"/>
    <w:rsid w:val="0079533E"/>
    <w:rsid w:val="00795491"/>
    <w:rsid w:val="007A278E"/>
    <w:rsid w:val="007A3649"/>
    <w:rsid w:val="007B0290"/>
    <w:rsid w:val="007B207F"/>
    <w:rsid w:val="007B3011"/>
    <w:rsid w:val="007B3666"/>
    <w:rsid w:val="007B37AD"/>
    <w:rsid w:val="007B3CA5"/>
    <w:rsid w:val="007C01D2"/>
    <w:rsid w:val="007C2D46"/>
    <w:rsid w:val="007D21D5"/>
    <w:rsid w:val="007D2817"/>
    <w:rsid w:val="007D5F13"/>
    <w:rsid w:val="007D6010"/>
    <w:rsid w:val="007D6246"/>
    <w:rsid w:val="007D7A32"/>
    <w:rsid w:val="007E2E7C"/>
    <w:rsid w:val="007E3AAB"/>
    <w:rsid w:val="007E4333"/>
    <w:rsid w:val="007E6035"/>
    <w:rsid w:val="007E66B1"/>
    <w:rsid w:val="007E7E7E"/>
    <w:rsid w:val="007F219E"/>
    <w:rsid w:val="007F25B9"/>
    <w:rsid w:val="007F344F"/>
    <w:rsid w:val="007F59A7"/>
    <w:rsid w:val="007F5C2B"/>
    <w:rsid w:val="007F5D53"/>
    <w:rsid w:val="007F7453"/>
    <w:rsid w:val="007F7E93"/>
    <w:rsid w:val="008033E6"/>
    <w:rsid w:val="00804670"/>
    <w:rsid w:val="00806999"/>
    <w:rsid w:val="00810538"/>
    <w:rsid w:val="00813EE1"/>
    <w:rsid w:val="00814799"/>
    <w:rsid w:val="008152C2"/>
    <w:rsid w:val="00815992"/>
    <w:rsid w:val="00816354"/>
    <w:rsid w:val="008208AF"/>
    <w:rsid w:val="00821944"/>
    <w:rsid w:val="00821D23"/>
    <w:rsid w:val="008256CB"/>
    <w:rsid w:val="008305C9"/>
    <w:rsid w:val="00830973"/>
    <w:rsid w:val="00830B0B"/>
    <w:rsid w:val="008335E8"/>
    <w:rsid w:val="0083627B"/>
    <w:rsid w:val="00841392"/>
    <w:rsid w:val="00844C81"/>
    <w:rsid w:val="00845310"/>
    <w:rsid w:val="00846182"/>
    <w:rsid w:val="00847C56"/>
    <w:rsid w:val="00850BF0"/>
    <w:rsid w:val="008515D1"/>
    <w:rsid w:val="00851E08"/>
    <w:rsid w:val="008553C6"/>
    <w:rsid w:val="00860617"/>
    <w:rsid w:val="00862DE8"/>
    <w:rsid w:val="008716BA"/>
    <w:rsid w:val="008726F3"/>
    <w:rsid w:val="008817E6"/>
    <w:rsid w:val="008829D2"/>
    <w:rsid w:val="00883F46"/>
    <w:rsid w:val="00885179"/>
    <w:rsid w:val="00886255"/>
    <w:rsid w:val="00886E20"/>
    <w:rsid w:val="00893D62"/>
    <w:rsid w:val="00894374"/>
    <w:rsid w:val="00894F17"/>
    <w:rsid w:val="00896D6C"/>
    <w:rsid w:val="008A2993"/>
    <w:rsid w:val="008A5FAF"/>
    <w:rsid w:val="008A64FF"/>
    <w:rsid w:val="008A6834"/>
    <w:rsid w:val="008B022B"/>
    <w:rsid w:val="008B12CB"/>
    <w:rsid w:val="008B1C93"/>
    <w:rsid w:val="008B2BFA"/>
    <w:rsid w:val="008B3F9D"/>
    <w:rsid w:val="008B41E7"/>
    <w:rsid w:val="008B5470"/>
    <w:rsid w:val="008B5648"/>
    <w:rsid w:val="008B56B6"/>
    <w:rsid w:val="008B67BE"/>
    <w:rsid w:val="008B6CE6"/>
    <w:rsid w:val="008C1578"/>
    <w:rsid w:val="008C329D"/>
    <w:rsid w:val="008C3D51"/>
    <w:rsid w:val="008C3E3D"/>
    <w:rsid w:val="008C6038"/>
    <w:rsid w:val="008D10FA"/>
    <w:rsid w:val="008D5BA6"/>
    <w:rsid w:val="008D6777"/>
    <w:rsid w:val="008E0ACC"/>
    <w:rsid w:val="008E1E8A"/>
    <w:rsid w:val="008E1FB8"/>
    <w:rsid w:val="008E5069"/>
    <w:rsid w:val="008E76FC"/>
    <w:rsid w:val="008F6A8C"/>
    <w:rsid w:val="008F6F82"/>
    <w:rsid w:val="00900BD3"/>
    <w:rsid w:val="009068E0"/>
    <w:rsid w:val="00907644"/>
    <w:rsid w:val="00915711"/>
    <w:rsid w:val="00916ADE"/>
    <w:rsid w:val="009211F8"/>
    <w:rsid w:val="009217EB"/>
    <w:rsid w:val="009253A1"/>
    <w:rsid w:val="00930FB0"/>
    <w:rsid w:val="0093181E"/>
    <w:rsid w:val="009339CB"/>
    <w:rsid w:val="00937135"/>
    <w:rsid w:val="0094129B"/>
    <w:rsid w:val="00942352"/>
    <w:rsid w:val="00943716"/>
    <w:rsid w:val="00944879"/>
    <w:rsid w:val="00947F18"/>
    <w:rsid w:val="00951A45"/>
    <w:rsid w:val="00951AE2"/>
    <w:rsid w:val="00952871"/>
    <w:rsid w:val="00952923"/>
    <w:rsid w:val="00957140"/>
    <w:rsid w:val="00960514"/>
    <w:rsid w:val="00962679"/>
    <w:rsid w:val="00963053"/>
    <w:rsid w:val="00963CC8"/>
    <w:rsid w:val="00966994"/>
    <w:rsid w:val="00970AA2"/>
    <w:rsid w:val="00970E23"/>
    <w:rsid w:val="0097624C"/>
    <w:rsid w:val="00976ECC"/>
    <w:rsid w:val="00977AFF"/>
    <w:rsid w:val="0098442E"/>
    <w:rsid w:val="00984F15"/>
    <w:rsid w:val="00987E8B"/>
    <w:rsid w:val="009905EC"/>
    <w:rsid w:val="00990A3E"/>
    <w:rsid w:val="009935A0"/>
    <w:rsid w:val="009A11F9"/>
    <w:rsid w:val="009A352F"/>
    <w:rsid w:val="009A7825"/>
    <w:rsid w:val="009B0394"/>
    <w:rsid w:val="009B07B0"/>
    <w:rsid w:val="009B1BE0"/>
    <w:rsid w:val="009B33B7"/>
    <w:rsid w:val="009B5BDB"/>
    <w:rsid w:val="009B73C2"/>
    <w:rsid w:val="009C1244"/>
    <w:rsid w:val="009C1BFA"/>
    <w:rsid w:val="009C2A69"/>
    <w:rsid w:val="009C2C1C"/>
    <w:rsid w:val="009C334C"/>
    <w:rsid w:val="009C4ACE"/>
    <w:rsid w:val="009C5CA1"/>
    <w:rsid w:val="009C75FC"/>
    <w:rsid w:val="009D1E2F"/>
    <w:rsid w:val="009E592C"/>
    <w:rsid w:val="009E7F9F"/>
    <w:rsid w:val="009F1C84"/>
    <w:rsid w:val="009F2A20"/>
    <w:rsid w:val="009F2B62"/>
    <w:rsid w:val="009F341D"/>
    <w:rsid w:val="009F3DD6"/>
    <w:rsid w:val="009F43C2"/>
    <w:rsid w:val="00A00015"/>
    <w:rsid w:val="00A02EBC"/>
    <w:rsid w:val="00A03531"/>
    <w:rsid w:val="00A05626"/>
    <w:rsid w:val="00A06DBA"/>
    <w:rsid w:val="00A10818"/>
    <w:rsid w:val="00A13A83"/>
    <w:rsid w:val="00A13F39"/>
    <w:rsid w:val="00A17381"/>
    <w:rsid w:val="00A17604"/>
    <w:rsid w:val="00A20042"/>
    <w:rsid w:val="00A21EE3"/>
    <w:rsid w:val="00A32D06"/>
    <w:rsid w:val="00A35E61"/>
    <w:rsid w:val="00A4012C"/>
    <w:rsid w:val="00A4107F"/>
    <w:rsid w:val="00A44983"/>
    <w:rsid w:val="00A44AC5"/>
    <w:rsid w:val="00A451AA"/>
    <w:rsid w:val="00A508C2"/>
    <w:rsid w:val="00A538FF"/>
    <w:rsid w:val="00A553BB"/>
    <w:rsid w:val="00A55F35"/>
    <w:rsid w:val="00A56EA5"/>
    <w:rsid w:val="00A57F7D"/>
    <w:rsid w:val="00A619F9"/>
    <w:rsid w:val="00A630A2"/>
    <w:rsid w:val="00A63314"/>
    <w:rsid w:val="00A64D03"/>
    <w:rsid w:val="00A65574"/>
    <w:rsid w:val="00A65B5C"/>
    <w:rsid w:val="00A67223"/>
    <w:rsid w:val="00A70A47"/>
    <w:rsid w:val="00A748EE"/>
    <w:rsid w:val="00A753D0"/>
    <w:rsid w:val="00A80CFA"/>
    <w:rsid w:val="00A80D1E"/>
    <w:rsid w:val="00A82142"/>
    <w:rsid w:val="00A82CA5"/>
    <w:rsid w:val="00A870B8"/>
    <w:rsid w:val="00A90A31"/>
    <w:rsid w:val="00A9221C"/>
    <w:rsid w:val="00A927DF"/>
    <w:rsid w:val="00AA3593"/>
    <w:rsid w:val="00AA560F"/>
    <w:rsid w:val="00AA7E5B"/>
    <w:rsid w:val="00AB1B65"/>
    <w:rsid w:val="00AB375C"/>
    <w:rsid w:val="00AB622C"/>
    <w:rsid w:val="00AB6F51"/>
    <w:rsid w:val="00AC3745"/>
    <w:rsid w:val="00AD24DF"/>
    <w:rsid w:val="00AD2E8A"/>
    <w:rsid w:val="00AD2EFD"/>
    <w:rsid w:val="00AD69DD"/>
    <w:rsid w:val="00AE003A"/>
    <w:rsid w:val="00AE136E"/>
    <w:rsid w:val="00AE23A7"/>
    <w:rsid w:val="00AE3707"/>
    <w:rsid w:val="00AE7AEF"/>
    <w:rsid w:val="00AF0EE1"/>
    <w:rsid w:val="00AF2E00"/>
    <w:rsid w:val="00AF359D"/>
    <w:rsid w:val="00AF6048"/>
    <w:rsid w:val="00B004A0"/>
    <w:rsid w:val="00B00A90"/>
    <w:rsid w:val="00B00DB6"/>
    <w:rsid w:val="00B0142C"/>
    <w:rsid w:val="00B0482E"/>
    <w:rsid w:val="00B05F1F"/>
    <w:rsid w:val="00B13E1C"/>
    <w:rsid w:val="00B14BD7"/>
    <w:rsid w:val="00B15F7F"/>
    <w:rsid w:val="00B16047"/>
    <w:rsid w:val="00B176D1"/>
    <w:rsid w:val="00B17A88"/>
    <w:rsid w:val="00B218FC"/>
    <w:rsid w:val="00B21D6A"/>
    <w:rsid w:val="00B320E3"/>
    <w:rsid w:val="00B349E0"/>
    <w:rsid w:val="00B35104"/>
    <w:rsid w:val="00B36706"/>
    <w:rsid w:val="00B40E70"/>
    <w:rsid w:val="00B45546"/>
    <w:rsid w:val="00B4566A"/>
    <w:rsid w:val="00B4655C"/>
    <w:rsid w:val="00B46842"/>
    <w:rsid w:val="00B50F03"/>
    <w:rsid w:val="00B529C7"/>
    <w:rsid w:val="00B5349F"/>
    <w:rsid w:val="00B5367C"/>
    <w:rsid w:val="00B5684B"/>
    <w:rsid w:val="00B6171D"/>
    <w:rsid w:val="00B6611F"/>
    <w:rsid w:val="00B66938"/>
    <w:rsid w:val="00B67819"/>
    <w:rsid w:val="00B71AEA"/>
    <w:rsid w:val="00B7723E"/>
    <w:rsid w:val="00B8188E"/>
    <w:rsid w:val="00B81AA8"/>
    <w:rsid w:val="00B81E1E"/>
    <w:rsid w:val="00B862B5"/>
    <w:rsid w:val="00B866DF"/>
    <w:rsid w:val="00B872E4"/>
    <w:rsid w:val="00B914F2"/>
    <w:rsid w:val="00B94528"/>
    <w:rsid w:val="00B945D9"/>
    <w:rsid w:val="00B972AF"/>
    <w:rsid w:val="00BA08DD"/>
    <w:rsid w:val="00BA59C7"/>
    <w:rsid w:val="00BA6116"/>
    <w:rsid w:val="00BB0446"/>
    <w:rsid w:val="00BB05A6"/>
    <w:rsid w:val="00BB261F"/>
    <w:rsid w:val="00BB4105"/>
    <w:rsid w:val="00BB4E2E"/>
    <w:rsid w:val="00BB7809"/>
    <w:rsid w:val="00BC0CBB"/>
    <w:rsid w:val="00BC201C"/>
    <w:rsid w:val="00BC2131"/>
    <w:rsid w:val="00BC50CE"/>
    <w:rsid w:val="00BC57B3"/>
    <w:rsid w:val="00BD11C3"/>
    <w:rsid w:val="00BD44BA"/>
    <w:rsid w:val="00BD532F"/>
    <w:rsid w:val="00BD5671"/>
    <w:rsid w:val="00BE08C4"/>
    <w:rsid w:val="00BE438C"/>
    <w:rsid w:val="00BE478C"/>
    <w:rsid w:val="00BE6EB8"/>
    <w:rsid w:val="00BE75AA"/>
    <w:rsid w:val="00BF0B61"/>
    <w:rsid w:val="00BF0C67"/>
    <w:rsid w:val="00BF1461"/>
    <w:rsid w:val="00BF2F7B"/>
    <w:rsid w:val="00BF514C"/>
    <w:rsid w:val="00C003D3"/>
    <w:rsid w:val="00C011CE"/>
    <w:rsid w:val="00C01424"/>
    <w:rsid w:val="00C0204B"/>
    <w:rsid w:val="00C02918"/>
    <w:rsid w:val="00C040F9"/>
    <w:rsid w:val="00C113F0"/>
    <w:rsid w:val="00C13724"/>
    <w:rsid w:val="00C17F81"/>
    <w:rsid w:val="00C22F24"/>
    <w:rsid w:val="00C24A53"/>
    <w:rsid w:val="00C2755A"/>
    <w:rsid w:val="00C31D0E"/>
    <w:rsid w:val="00C328E0"/>
    <w:rsid w:val="00C337C9"/>
    <w:rsid w:val="00C361FA"/>
    <w:rsid w:val="00C3681A"/>
    <w:rsid w:val="00C37EE6"/>
    <w:rsid w:val="00C432DA"/>
    <w:rsid w:val="00C46606"/>
    <w:rsid w:val="00C47E5A"/>
    <w:rsid w:val="00C504EA"/>
    <w:rsid w:val="00C5473B"/>
    <w:rsid w:val="00C57F8A"/>
    <w:rsid w:val="00C629F0"/>
    <w:rsid w:val="00C636FA"/>
    <w:rsid w:val="00C66439"/>
    <w:rsid w:val="00C73CD4"/>
    <w:rsid w:val="00C7496F"/>
    <w:rsid w:val="00C7512E"/>
    <w:rsid w:val="00C7525C"/>
    <w:rsid w:val="00C76B06"/>
    <w:rsid w:val="00C7799E"/>
    <w:rsid w:val="00C8015A"/>
    <w:rsid w:val="00C824B0"/>
    <w:rsid w:val="00C82DEE"/>
    <w:rsid w:val="00C8394E"/>
    <w:rsid w:val="00C862FD"/>
    <w:rsid w:val="00C94811"/>
    <w:rsid w:val="00C96F48"/>
    <w:rsid w:val="00C97F5A"/>
    <w:rsid w:val="00CA3ADC"/>
    <w:rsid w:val="00CA445A"/>
    <w:rsid w:val="00CB12A2"/>
    <w:rsid w:val="00CB26D0"/>
    <w:rsid w:val="00CB3AF6"/>
    <w:rsid w:val="00CB47BF"/>
    <w:rsid w:val="00CB55FA"/>
    <w:rsid w:val="00CC245C"/>
    <w:rsid w:val="00CC4C28"/>
    <w:rsid w:val="00CD0F39"/>
    <w:rsid w:val="00CE08FD"/>
    <w:rsid w:val="00CE4436"/>
    <w:rsid w:val="00CE55FF"/>
    <w:rsid w:val="00CE698E"/>
    <w:rsid w:val="00CF0E9B"/>
    <w:rsid w:val="00CF10E9"/>
    <w:rsid w:val="00CF1709"/>
    <w:rsid w:val="00CF3B9E"/>
    <w:rsid w:val="00CF713D"/>
    <w:rsid w:val="00CF7C64"/>
    <w:rsid w:val="00D05873"/>
    <w:rsid w:val="00D10AFD"/>
    <w:rsid w:val="00D13F4B"/>
    <w:rsid w:val="00D1502D"/>
    <w:rsid w:val="00D161E7"/>
    <w:rsid w:val="00D1629A"/>
    <w:rsid w:val="00D20904"/>
    <w:rsid w:val="00D21B71"/>
    <w:rsid w:val="00D21C0D"/>
    <w:rsid w:val="00D22634"/>
    <w:rsid w:val="00D2504D"/>
    <w:rsid w:val="00D30C52"/>
    <w:rsid w:val="00D34185"/>
    <w:rsid w:val="00D40D9C"/>
    <w:rsid w:val="00D432EA"/>
    <w:rsid w:val="00D43B4C"/>
    <w:rsid w:val="00D51A77"/>
    <w:rsid w:val="00D52DAD"/>
    <w:rsid w:val="00D60C74"/>
    <w:rsid w:val="00D618AF"/>
    <w:rsid w:val="00D628F0"/>
    <w:rsid w:val="00D6353D"/>
    <w:rsid w:val="00D63DF4"/>
    <w:rsid w:val="00D64BF8"/>
    <w:rsid w:val="00D733AD"/>
    <w:rsid w:val="00D7505E"/>
    <w:rsid w:val="00D77C63"/>
    <w:rsid w:val="00D77CE9"/>
    <w:rsid w:val="00D81992"/>
    <w:rsid w:val="00D82CB3"/>
    <w:rsid w:val="00D84B07"/>
    <w:rsid w:val="00D9212D"/>
    <w:rsid w:val="00D92779"/>
    <w:rsid w:val="00D927DC"/>
    <w:rsid w:val="00D92A83"/>
    <w:rsid w:val="00D93BDD"/>
    <w:rsid w:val="00D94694"/>
    <w:rsid w:val="00D948FA"/>
    <w:rsid w:val="00DA1565"/>
    <w:rsid w:val="00DA3930"/>
    <w:rsid w:val="00DA3F90"/>
    <w:rsid w:val="00DA4D44"/>
    <w:rsid w:val="00DA4E54"/>
    <w:rsid w:val="00DB049D"/>
    <w:rsid w:val="00DB2E9C"/>
    <w:rsid w:val="00DB63A7"/>
    <w:rsid w:val="00DC0E30"/>
    <w:rsid w:val="00DC10C7"/>
    <w:rsid w:val="00DC1999"/>
    <w:rsid w:val="00DC5F9F"/>
    <w:rsid w:val="00DC776E"/>
    <w:rsid w:val="00DC7915"/>
    <w:rsid w:val="00DD23BE"/>
    <w:rsid w:val="00DD31EC"/>
    <w:rsid w:val="00DD4158"/>
    <w:rsid w:val="00DD51BD"/>
    <w:rsid w:val="00DD7E01"/>
    <w:rsid w:val="00DE0424"/>
    <w:rsid w:val="00DE2007"/>
    <w:rsid w:val="00DE3EA4"/>
    <w:rsid w:val="00DE6A54"/>
    <w:rsid w:val="00DE75F0"/>
    <w:rsid w:val="00DE7613"/>
    <w:rsid w:val="00DF36D9"/>
    <w:rsid w:val="00DF4880"/>
    <w:rsid w:val="00E027F1"/>
    <w:rsid w:val="00E04CDC"/>
    <w:rsid w:val="00E05FE1"/>
    <w:rsid w:val="00E10F8A"/>
    <w:rsid w:val="00E11226"/>
    <w:rsid w:val="00E11DE9"/>
    <w:rsid w:val="00E169F0"/>
    <w:rsid w:val="00E20CFC"/>
    <w:rsid w:val="00E221FB"/>
    <w:rsid w:val="00E234C1"/>
    <w:rsid w:val="00E24F63"/>
    <w:rsid w:val="00E306BF"/>
    <w:rsid w:val="00E33FE3"/>
    <w:rsid w:val="00E36931"/>
    <w:rsid w:val="00E40E64"/>
    <w:rsid w:val="00E41119"/>
    <w:rsid w:val="00E417BB"/>
    <w:rsid w:val="00E43ED1"/>
    <w:rsid w:val="00E441E3"/>
    <w:rsid w:val="00E460C7"/>
    <w:rsid w:val="00E47100"/>
    <w:rsid w:val="00E503D9"/>
    <w:rsid w:val="00E50BD6"/>
    <w:rsid w:val="00E60981"/>
    <w:rsid w:val="00E60B88"/>
    <w:rsid w:val="00E67D15"/>
    <w:rsid w:val="00E71C47"/>
    <w:rsid w:val="00E777D4"/>
    <w:rsid w:val="00E84F6F"/>
    <w:rsid w:val="00E84FB8"/>
    <w:rsid w:val="00E86174"/>
    <w:rsid w:val="00E86478"/>
    <w:rsid w:val="00E91387"/>
    <w:rsid w:val="00E92B4E"/>
    <w:rsid w:val="00E94146"/>
    <w:rsid w:val="00E945BD"/>
    <w:rsid w:val="00E97067"/>
    <w:rsid w:val="00EA066A"/>
    <w:rsid w:val="00EA09FE"/>
    <w:rsid w:val="00EA20A1"/>
    <w:rsid w:val="00EA44D7"/>
    <w:rsid w:val="00EB0689"/>
    <w:rsid w:val="00EB1330"/>
    <w:rsid w:val="00EB30B1"/>
    <w:rsid w:val="00EB3EB0"/>
    <w:rsid w:val="00EB4FEA"/>
    <w:rsid w:val="00EB6CF1"/>
    <w:rsid w:val="00EB721C"/>
    <w:rsid w:val="00EC07F5"/>
    <w:rsid w:val="00EC1EB2"/>
    <w:rsid w:val="00EC2420"/>
    <w:rsid w:val="00ED0926"/>
    <w:rsid w:val="00ED61C9"/>
    <w:rsid w:val="00ED6B69"/>
    <w:rsid w:val="00EE159F"/>
    <w:rsid w:val="00EE22BF"/>
    <w:rsid w:val="00EE2587"/>
    <w:rsid w:val="00EF0B04"/>
    <w:rsid w:val="00EF17CA"/>
    <w:rsid w:val="00EF27A9"/>
    <w:rsid w:val="00EF6B66"/>
    <w:rsid w:val="00F060A0"/>
    <w:rsid w:val="00F069EE"/>
    <w:rsid w:val="00F06C39"/>
    <w:rsid w:val="00F10379"/>
    <w:rsid w:val="00F10E64"/>
    <w:rsid w:val="00F10EB9"/>
    <w:rsid w:val="00F115BB"/>
    <w:rsid w:val="00F11B87"/>
    <w:rsid w:val="00F12D0C"/>
    <w:rsid w:val="00F16FCB"/>
    <w:rsid w:val="00F2584A"/>
    <w:rsid w:val="00F26555"/>
    <w:rsid w:val="00F31189"/>
    <w:rsid w:val="00F322A1"/>
    <w:rsid w:val="00F37EB7"/>
    <w:rsid w:val="00F424E5"/>
    <w:rsid w:val="00F437D9"/>
    <w:rsid w:val="00F46DD2"/>
    <w:rsid w:val="00F557A5"/>
    <w:rsid w:val="00F56174"/>
    <w:rsid w:val="00F565AE"/>
    <w:rsid w:val="00F57FBD"/>
    <w:rsid w:val="00F61445"/>
    <w:rsid w:val="00F64362"/>
    <w:rsid w:val="00F65D12"/>
    <w:rsid w:val="00F6684C"/>
    <w:rsid w:val="00F668A1"/>
    <w:rsid w:val="00F70C11"/>
    <w:rsid w:val="00F717B4"/>
    <w:rsid w:val="00F72018"/>
    <w:rsid w:val="00F7382F"/>
    <w:rsid w:val="00F75CE5"/>
    <w:rsid w:val="00F85A44"/>
    <w:rsid w:val="00F87019"/>
    <w:rsid w:val="00F913A1"/>
    <w:rsid w:val="00F9176E"/>
    <w:rsid w:val="00F91BB9"/>
    <w:rsid w:val="00F91DA6"/>
    <w:rsid w:val="00F928B0"/>
    <w:rsid w:val="00F94848"/>
    <w:rsid w:val="00F960B0"/>
    <w:rsid w:val="00FA184D"/>
    <w:rsid w:val="00FA1C0B"/>
    <w:rsid w:val="00FB18CE"/>
    <w:rsid w:val="00FB1B17"/>
    <w:rsid w:val="00FB2BE8"/>
    <w:rsid w:val="00FB6C17"/>
    <w:rsid w:val="00FC12C5"/>
    <w:rsid w:val="00FC79B0"/>
    <w:rsid w:val="00FD095E"/>
    <w:rsid w:val="00FD3BB9"/>
    <w:rsid w:val="00FD4BBE"/>
    <w:rsid w:val="00FD79B2"/>
    <w:rsid w:val="00FE32A4"/>
    <w:rsid w:val="00FE360E"/>
    <w:rsid w:val="00FE6A27"/>
    <w:rsid w:val="00FE75E3"/>
    <w:rsid w:val="00FF0ADB"/>
    <w:rsid w:val="00FF0CF7"/>
    <w:rsid w:val="00FF1498"/>
    <w:rsid w:val="00FF6E66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,"/>
  <w:listSeparator w:val=";"/>
  <w14:docId w14:val="117A95D2"/>
  <w15:docId w15:val="{EAC22F99-7BB2-44AB-B2DB-04E2D6B6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E6EB8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autoRedefine/>
    <w:qFormat/>
    <w:rsid w:val="009A352F"/>
    <w:pPr>
      <w:keepNext/>
      <w:keepLines/>
      <w:numPr>
        <w:numId w:val="40"/>
      </w:numPr>
      <w:spacing w:before="480" w:after="360"/>
      <w:ind w:left="431" w:hanging="431"/>
      <w:jc w:val="both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Otsikko2">
    <w:name w:val="heading 2"/>
    <w:basedOn w:val="Normaali"/>
    <w:next w:val="Normaali"/>
    <w:link w:val="Otsikko2Char"/>
    <w:autoRedefine/>
    <w:qFormat/>
    <w:rsid w:val="009A352F"/>
    <w:pPr>
      <w:keepNext/>
      <w:numPr>
        <w:ilvl w:val="1"/>
        <w:numId w:val="40"/>
      </w:numPr>
      <w:spacing w:before="360" w:after="240"/>
      <w:ind w:left="709" w:hanging="680"/>
      <w:outlineLvl w:val="1"/>
    </w:pPr>
    <w:rPr>
      <w:b/>
      <w:bCs/>
      <w:szCs w:val="28"/>
    </w:rPr>
  </w:style>
  <w:style w:type="paragraph" w:styleId="Otsikko3">
    <w:name w:val="heading 3"/>
    <w:basedOn w:val="Normaali"/>
    <w:next w:val="Normaali"/>
    <w:link w:val="Otsikko3Char"/>
    <w:autoRedefine/>
    <w:qFormat/>
    <w:rsid w:val="009A352F"/>
    <w:pPr>
      <w:keepNext/>
      <w:keepLines/>
      <w:numPr>
        <w:ilvl w:val="2"/>
        <w:numId w:val="40"/>
      </w:numPr>
      <w:spacing w:before="360" w:after="240"/>
      <w:ind w:left="7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566CEE"/>
    <w:pPr>
      <w:keepNext/>
      <w:keepLines/>
      <w:numPr>
        <w:ilvl w:val="3"/>
        <w:numId w:val="40"/>
      </w:numPr>
      <w:spacing w:before="360" w:after="240"/>
      <w:ind w:left="862" w:hanging="862"/>
      <w:outlineLvl w:val="3"/>
    </w:pPr>
    <w:rPr>
      <w:rFonts w:eastAsiaTheme="majorEastAsia" w:cstheme="majorBidi"/>
      <w:bCs/>
      <w:i/>
      <w:iCs/>
    </w:rPr>
  </w:style>
  <w:style w:type="paragraph" w:styleId="Otsikko5">
    <w:name w:val="heading 5"/>
    <w:basedOn w:val="Normaali"/>
    <w:next w:val="Normaali"/>
    <w:link w:val="Otsikko5Char"/>
    <w:pPr>
      <w:numPr>
        <w:ilvl w:val="4"/>
        <w:numId w:val="40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Luettelokappale">
    <w:name w:val="List Paragraph"/>
    <w:aliases w:val="Sisennetty kappale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uiPriority w:val="39"/>
    <w:rsid w:val="00BE08C4"/>
    <w:rPr>
      <w:b/>
    </w:rPr>
  </w:style>
  <w:style w:type="paragraph" w:customStyle="1" w:styleId="Sis46">
    <w:name w:val="Sis 4.6"/>
    <w:basedOn w:val="Normaali"/>
    <w:qFormat/>
    <w:rsid w:val="00EC2420"/>
    <w:pPr>
      <w:ind w:left="2608"/>
    </w:pPr>
  </w:style>
  <w:style w:type="paragraph" w:customStyle="1" w:styleId="Sis23">
    <w:name w:val="Sis 2.3"/>
    <w:basedOn w:val="Normaali"/>
    <w:qFormat/>
    <w:rsid w:val="00EC2420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1"/>
      </w:numPr>
    </w:pPr>
  </w:style>
  <w:style w:type="character" w:customStyle="1" w:styleId="Otsikko1Char">
    <w:name w:val="Otsikko 1 Char"/>
    <w:basedOn w:val="Kappaleenoletusfontti"/>
    <w:link w:val="Otsikko1"/>
    <w:rsid w:val="009A352F"/>
    <w:rPr>
      <w:rFonts w:ascii="Trebuchet MS" w:eastAsiaTheme="majorEastAsia" w:hAnsi="Trebuchet MS" w:cstheme="majorBidi"/>
      <w:b/>
      <w:bCs/>
      <w:sz w:val="28"/>
      <w:szCs w:val="32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BE08C4"/>
    <w:pPr>
      <w:spacing w:before="240" w:after="0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2"/>
      </w:numPr>
    </w:pPr>
  </w:style>
  <w:style w:type="numbering" w:customStyle="1" w:styleId="Eiluetteloa1">
    <w:name w:val="Ei luetteloa1"/>
    <w:next w:val="Eiluetteloa"/>
    <w:uiPriority w:val="99"/>
    <w:semiHidden/>
    <w:unhideWhenUsed/>
    <w:rsid w:val="000B608D"/>
  </w:style>
  <w:style w:type="paragraph" w:customStyle="1" w:styleId="Otsikko10">
    <w:name w:val="Otsikko1"/>
    <w:basedOn w:val="Normaali"/>
    <w:next w:val="Normaali"/>
    <w:uiPriority w:val="10"/>
    <w:rsid w:val="000B60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C2420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character" w:customStyle="1" w:styleId="YltunnisteChar">
    <w:name w:val="Ylätunniste Char"/>
    <w:basedOn w:val="Kappaleenoletusfontti"/>
    <w:link w:val="Yltunniste"/>
    <w:uiPriority w:val="99"/>
    <w:rsid w:val="000B608D"/>
    <w:rPr>
      <w:b/>
    </w:rPr>
  </w:style>
  <w:style w:type="character" w:customStyle="1" w:styleId="AlatunnisteChar">
    <w:name w:val="Alatunniste Char"/>
    <w:basedOn w:val="Kappaleenoletusfontti"/>
    <w:link w:val="Alatunniste"/>
    <w:uiPriority w:val="99"/>
    <w:rsid w:val="000B608D"/>
  </w:style>
  <w:style w:type="paragraph" w:customStyle="1" w:styleId="Eivli1">
    <w:name w:val="Ei väliä1"/>
    <w:next w:val="Eivli"/>
    <w:link w:val="EivliChar"/>
    <w:uiPriority w:val="1"/>
    <w:rsid w:val="000B608D"/>
    <w:rPr>
      <w:rFonts w:ascii="Calibri" w:hAnsi="Calibri"/>
    </w:rPr>
  </w:style>
  <w:style w:type="character" w:customStyle="1" w:styleId="EivliChar">
    <w:name w:val="Ei väliä Char"/>
    <w:basedOn w:val="Kappaleenoletusfontti"/>
    <w:link w:val="Eivli1"/>
    <w:uiPriority w:val="1"/>
    <w:rsid w:val="000B608D"/>
    <w:rPr>
      <w:rFonts w:ascii="Calibri" w:eastAsia="Times New Roman" w:hAnsi="Calibri" w:cs="Times New Roman"/>
      <w:sz w:val="22"/>
      <w:szCs w:val="22"/>
    </w:rPr>
  </w:style>
  <w:style w:type="paragraph" w:customStyle="1" w:styleId="Alaotsikko1">
    <w:name w:val="Alaotsikko1"/>
    <w:basedOn w:val="Normaali"/>
    <w:next w:val="Normaali"/>
    <w:uiPriority w:val="11"/>
    <w:rsid w:val="000B60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0B608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Otsikko2Char">
    <w:name w:val="Otsikko 2 Char"/>
    <w:basedOn w:val="Kappaleenoletusfontti"/>
    <w:link w:val="Otsikko2"/>
    <w:rsid w:val="009A352F"/>
    <w:rPr>
      <w:rFonts w:ascii="Trebuchet MS" w:hAnsi="Trebuchet MS"/>
      <w:b/>
      <w:bCs/>
      <w:szCs w:val="28"/>
    </w:rPr>
  </w:style>
  <w:style w:type="character" w:customStyle="1" w:styleId="Otsikko3Char">
    <w:name w:val="Otsikko 3 Char"/>
    <w:basedOn w:val="Kappaleenoletusfontti"/>
    <w:link w:val="Otsikko3"/>
    <w:rsid w:val="009A352F"/>
    <w:rPr>
      <w:rFonts w:ascii="Trebuchet MS" w:eastAsiaTheme="majorEastAsia" w:hAnsi="Trebuchet MS" w:cstheme="majorBidi"/>
      <w:b/>
      <w:bCs/>
    </w:rPr>
  </w:style>
  <w:style w:type="table" w:styleId="TaulukkoRuudukko">
    <w:name w:val="Table Grid"/>
    <w:basedOn w:val="Normaalitaulukko"/>
    <w:rsid w:val="000B608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4Char">
    <w:name w:val="Otsikko 4 Char"/>
    <w:basedOn w:val="Kappaleenoletusfontti"/>
    <w:link w:val="Otsikko4"/>
    <w:rsid w:val="00566CEE"/>
    <w:rPr>
      <w:rFonts w:ascii="Trebuchet MS" w:eastAsiaTheme="majorEastAsia" w:hAnsi="Trebuchet MS" w:cstheme="majorBidi"/>
      <w:bCs/>
      <w:i/>
      <w:iCs/>
      <w:sz w:val="24"/>
    </w:rPr>
  </w:style>
  <w:style w:type="character" w:customStyle="1" w:styleId="Otsikko5Char">
    <w:name w:val="Otsikko 5 Char"/>
    <w:basedOn w:val="Kappaleenoletusfontti"/>
    <w:link w:val="Otsikko5"/>
    <w:rsid w:val="000B608D"/>
    <w:rPr>
      <w:rFonts w:ascii="Trebuchet MS" w:hAnsi="Trebuchet MS"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B608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B60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iluetteloa11">
    <w:name w:val="Ei luetteloa11"/>
    <w:next w:val="Eiluetteloa"/>
    <w:semiHidden/>
    <w:rsid w:val="000B608D"/>
  </w:style>
  <w:style w:type="paragraph" w:customStyle="1" w:styleId="SP15188425">
    <w:name w:val="SP.15.188425"/>
    <w:basedOn w:val="Normaali"/>
    <w:next w:val="Normaali"/>
    <w:rsid w:val="000B608D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Sisluet2">
    <w:name w:val="toc 2"/>
    <w:basedOn w:val="Normaali"/>
    <w:next w:val="Normaali"/>
    <w:autoRedefine/>
    <w:uiPriority w:val="39"/>
    <w:rsid w:val="000B608D"/>
    <w:pPr>
      <w:spacing w:before="120"/>
      <w:ind w:left="280"/>
    </w:pPr>
    <w:rPr>
      <w:rFonts w:ascii="Times New Roman" w:hAnsi="Times New Roman"/>
      <w:b/>
      <w:bCs/>
    </w:rPr>
  </w:style>
  <w:style w:type="paragraph" w:styleId="Sisluet3">
    <w:name w:val="toc 3"/>
    <w:basedOn w:val="Normaali"/>
    <w:next w:val="Normaali"/>
    <w:autoRedefine/>
    <w:uiPriority w:val="39"/>
    <w:rsid w:val="000B608D"/>
    <w:pPr>
      <w:tabs>
        <w:tab w:val="right" w:leader="dot" w:pos="9628"/>
      </w:tabs>
      <w:ind w:left="560"/>
    </w:pPr>
    <w:rPr>
      <w:rFonts w:ascii="Times New Roman" w:hAnsi="Times New Roman"/>
      <w:b/>
      <w:noProof/>
      <w:sz w:val="20"/>
      <w:szCs w:val="20"/>
    </w:rPr>
  </w:style>
  <w:style w:type="character" w:styleId="Hyperlinkki">
    <w:name w:val="Hyperlink"/>
    <w:uiPriority w:val="99"/>
    <w:rsid w:val="000B608D"/>
    <w:rPr>
      <w:color w:val="0000FF"/>
      <w:u w:val="single"/>
    </w:rPr>
  </w:style>
  <w:style w:type="paragraph" w:styleId="Sisluet4">
    <w:name w:val="toc 4"/>
    <w:basedOn w:val="Normaali"/>
    <w:next w:val="Normaali"/>
    <w:autoRedefine/>
    <w:uiPriority w:val="39"/>
    <w:rsid w:val="000B608D"/>
    <w:pPr>
      <w:ind w:left="840"/>
    </w:pPr>
    <w:rPr>
      <w:rFonts w:ascii="Times New Roman" w:hAnsi="Times New Roman"/>
      <w:sz w:val="20"/>
      <w:szCs w:val="20"/>
    </w:rPr>
  </w:style>
  <w:style w:type="character" w:styleId="Sivunumero">
    <w:name w:val="page number"/>
    <w:basedOn w:val="Kappaleenoletusfontti"/>
    <w:rsid w:val="000B608D"/>
  </w:style>
  <w:style w:type="paragraph" w:styleId="Sisennettyleipteksti">
    <w:name w:val="Body Text Indent"/>
    <w:basedOn w:val="Normaali"/>
    <w:link w:val="SisennettyleiptekstiChar"/>
    <w:rsid w:val="000B608D"/>
    <w:pPr>
      <w:spacing w:line="360" w:lineRule="atLeast"/>
    </w:pPr>
    <w:rPr>
      <w:rFonts w:ascii="Times" w:hAnsi="Times"/>
      <w:sz w:val="36"/>
      <w:szCs w:val="20"/>
      <w:lang w:val="en-AU"/>
    </w:rPr>
  </w:style>
  <w:style w:type="character" w:customStyle="1" w:styleId="SisennettyleiptekstiChar">
    <w:name w:val="Sisennetty leipäteksti Char"/>
    <w:basedOn w:val="Kappaleenoletusfontti"/>
    <w:link w:val="Sisennettyleipteksti"/>
    <w:rsid w:val="000B608D"/>
    <w:rPr>
      <w:rFonts w:ascii="Times" w:hAnsi="Times"/>
      <w:sz w:val="36"/>
      <w:szCs w:val="20"/>
      <w:lang w:val="en-AU"/>
    </w:rPr>
  </w:style>
  <w:style w:type="paragraph" w:styleId="Leipteksti">
    <w:name w:val="Body Text"/>
    <w:basedOn w:val="Normaali"/>
    <w:link w:val="LeiptekstiChar"/>
    <w:rsid w:val="000B608D"/>
    <w:pPr>
      <w:spacing w:after="120"/>
    </w:pPr>
    <w:rPr>
      <w:rFonts w:ascii="Times New Roman" w:hAnsi="Times New Roman"/>
      <w:sz w:val="28"/>
      <w:szCs w:val="24"/>
    </w:rPr>
  </w:style>
  <w:style w:type="character" w:customStyle="1" w:styleId="LeiptekstiChar">
    <w:name w:val="Leipäteksti Char"/>
    <w:basedOn w:val="Kappaleenoletusfontti"/>
    <w:link w:val="Leipteksti"/>
    <w:rsid w:val="000B608D"/>
    <w:rPr>
      <w:rFonts w:ascii="Times New Roman" w:hAnsi="Times New Roman"/>
      <w:sz w:val="28"/>
      <w:szCs w:val="24"/>
    </w:rPr>
  </w:style>
  <w:style w:type="character" w:styleId="AvattuHyperlinkki">
    <w:name w:val="FollowedHyperlink"/>
    <w:rsid w:val="000B608D"/>
    <w:rPr>
      <w:color w:val="606420"/>
      <w:u w:val="single"/>
    </w:rPr>
  </w:style>
  <w:style w:type="paragraph" w:styleId="NormaaliWWW">
    <w:name w:val="Normal (Web)"/>
    <w:basedOn w:val="Normaali"/>
    <w:uiPriority w:val="99"/>
    <w:rsid w:val="000B60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laviitteenteksti">
    <w:name w:val="footnote text"/>
    <w:basedOn w:val="Normaali"/>
    <w:link w:val="AlaviitteentekstiChar"/>
    <w:rsid w:val="000B608D"/>
    <w:rPr>
      <w:rFonts w:ascii="Times New Roman" w:hAnsi="Times New Roman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0B608D"/>
    <w:rPr>
      <w:rFonts w:ascii="Times New Roman" w:hAnsi="Times New Roman"/>
      <w:sz w:val="20"/>
      <w:szCs w:val="20"/>
    </w:rPr>
  </w:style>
  <w:style w:type="numbering" w:customStyle="1" w:styleId="Eiluetteloa2">
    <w:name w:val="Ei luetteloa2"/>
    <w:next w:val="Eiluetteloa"/>
    <w:semiHidden/>
    <w:rsid w:val="000B608D"/>
  </w:style>
  <w:style w:type="numbering" w:customStyle="1" w:styleId="Eiluetteloa3">
    <w:name w:val="Ei luetteloa3"/>
    <w:next w:val="Eiluetteloa"/>
    <w:semiHidden/>
    <w:rsid w:val="000B608D"/>
  </w:style>
  <w:style w:type="character" w:styleId="Kommentinviite">
    <w:name w:val="annotation reference"/>
    <w:basedOn w:val="Kappaleenoletusfontti"/>
    <w:rsid w:val="000B608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0B608D"/>
    <w:rPr>
      <w:rFonts w:ascii="Times New Roman" w:hAnsi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B608D"/>
    <w:rPr>
      <w:rFonts w:ascii="Times New Roman" w:hAnsi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0B608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0B608D"/>
    <w:rPr>
      <w:rFonts w:ascii="Times New Roman" w:hAnsi="Times New Roman"/>
      <w:b/>
      <w:bCs/>
      <w:sz w:val="20"/>
      <w:szCs w:val="20"/>
    </w:rPr>
  </w:style>
  <w:style w:type="paragraph" w:customStyle="1" w:styleId="Sisluet51">
    <w:name w:val="Sisluet 51"/>
    <w:basedOn w:val="Normaali"/>
    <w:next w:val="Normaali"/>
    <w:autoRedefine/>
    <w:uiPriority w:val="39"/>
    <w:unhideWhenUsed/>
    <w:rsid w:val="000B608D"/>
    <w:pPr>
      <w:spacing w:after="100" w:line="276" w:lineRule="auto"/>
      <w:ind w:left="880"/>
    </w:pPr>
    <w:rPr>
      <w:rFonts w:ascii="Calibri" w:hAnsi="Calibri"/>
    </w:rPr>
  </w:style>
  <w:style w:type="paragraph" w:customStyle="1" w:styleId="Sisluet61">
    <w:name w:val="Sisluet 61"/>
    <w:basedOn w:val="Normaali"/>
    <w:next w:val="Normaali"/>
    <w:autoRedefine/>
    <w:uiPriority w:val="39"/>
    <w:unhideWhenUsed/>
    <w:rsid w:val="000B608D"/>
    <w:pPr>
      <w:spacing w:after="100" w:line="276" w:lineRule="auto"/>
      <w:ind w:left="1100"/>
    </w:pPr>
    <w:rPr>
      <w:rFonts w:ascii="Calibri" w:hAnsi="Calibri"/>
    </w:rPr>
  </w:style>
  <w:style w:type="paragraph" w:customStyle="1" w:styleId="Sisluet71">
    <w:name w:val="Sisluet 71"/>
    <w:basedOn w:val="Normaali"/>
    <w:next w:val="Normaali"/>
    <w:autoRedefine/>
    <w:uiPriority w:val="39"/>
    <w:unhideWhenUsed/>
    <w:rsid w:val="000B608D"/>
    <w:pPr>
      <w:spacing w:after="100" w:line="276" w:lineRule="auto"/>
      <w:ind w:left="1320"/>
    </w:pPr>
    <w:rPr>
      <w:rFonts w:ascii="Calibri" w:hAnsi="Calibri"/>
    </w:rPr>
  </w:style>
  <w:style w:type="paragraph" w:customStyle="1" w:styleId="Sisluet81">
    <w:name w:val="Sisluet 81"/>
    <w:basedOn w:val="Normaali"/>
    <w:next w:val="Normaali"/>
    <w:autoRedefine/>
    <w:uiPriority w:val="39"/>
    <w:unhideWhenUsed/>
    <w:rsid w:val="000B608D"/>
    <w:pPr>
      <w:spacing w:after="100" w:line="276" w:lineRule="auto"/>
      <w:ind w:left="1540"/>
    </w:pPr>
    <w:rPr>
      <w:rFonts w:ascii="Calibri" w:hAnsi="Calibri"/>
    </w:rPr>
  </w:style>
  <w:style w:type="paragraph" w:customStyle="1" w:styleId="Sisluet91">
    <w:name w:val="Sisluet 91"/>
    <w:basedOn w:val="Normaali"/>
    <w:next w:val="Normaali"/>
    <w:autoRedefine/>
    <w:uiPriority w:val="39"/>
    <w:unhideWhenUsed/>
    <w:rsid w:val="000B608D"/>
    <w:pPr>
      <w:spacing w:after="100" w:line="276" w:lineRule="auto"/>
      <w:ind w:left="1760"/>
    </w:pPr>
    <w:rPr>
      <w:rFonts w:ascii="Calibri" w:hAnsi="Calibri"/>
    </w:rPr>
  </w:style>
  <w:style w:type="paragraph" w:styleId="Allekirjoitus">
    <w:name w:val="Signature"/>
    <w:basedOn w:val="Normaali"/>
    <w:link w:val="AllekirjoitusChar"/>
    <w:rsid w:val="000B608D"/>
    <w:pPr>
      <w:ind w:left="4252"/>
    </w:pPr>
    <w:rPr>
      <w:rFonts w:ascii="Times New Roman" w:hAnsi="Times New Roman"/>
      <w:szCs w:val="24"/>
    </w:rPr>
  </w:style>
  <w:style w:type="character" w:customStyle="1" w:styleId="AllekirjoitusChar">
    <w:name w:val="Allekirjoitus Char"/>
    <w:basedOn w:val="Kappaleenoletusfontti"/>
    <w:link w:val="Allekirjoitus"/>
    <w:rsid w:val="000B608D"/>
    <w:rPr>
      <w:rFonts w:ascii="Times New Roman" w:hAnsi="Times New Roman"/>
      <w:sz w:val="24"/>
      <w:szCs w:val="24"/>
    </w:rPr>
  </w:style>
  <w:style w:type="paragraph" w:styleId="Asiakirjanrakenneruutu">
    <w:name w:val="Document Map"/>
    <w:basedOn w:val="Normaali"/>
    <w:link w:val="AsiakirjanrakenneruutuChar"/>
    <w:rsid w:val="000B608D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0B608D"/>
    <w:rPr>
      <w:rFonts w:ascii="Tahoma" w:hAnsi="Tahoma" w:cs="Tahoma"/>
      <w:sz w:val="16"/>
      <w:szCs w:val="16"/>
    </w:rPr>
  </w:style>
  <w:style w:type="paragraph" w:customStyle="1" w:styleId="Erottuvalainaus1">
    <w:name w:val="Erottuva lainaus1"/>
    <w:basedOn w:val="Normaali"/>
    <w:next w:val="Normaali"/>
    <w:uiPriority w:val="30"/>
    <w:rsid w:val="000B608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B608D"/>
    <w:rPr>
      <w:b/>
      <w:bCs/>
      <w:i/>
      <w:iCs/>
      <w:color w:val="4F81BD"/>
      <w:sz w:val="24"/>
      <w:szCs w:val="24"/>
    </w:rPr>
  </w:style>
  <w:style w:type="paragraph" w:styleId="Hakemisto1">
    <w:name w:val="index 1"/>
    <w:basedOn w:val="Normaali"/>
    <w:next w:val="Normaali"/>
    <w:autoRedefine/>
    <w:rsid w:val="000B608D"/>
    <w:pPr>
      <w:ind w:left="240" w:hanging="240"/>
    </w:pPr>
    <w:rPr>
      <w:rFonts w:ascii="Times New Roman" w:hAnsi="Times New Roman"/>
      <w:szCs w:val="24"/>
    </w:rPr>
  </w:style>
  <w:style w:type="paragraph" w:styleId="Hakemisto2">
    <w:name w:val="index 2"/>
    <w:basedOn w:val="Normaali"/>
    <w:next w:val="Normaali"/>
    <w:autoRedefine/>
    <w:rsid w:val="000B608D"/>
    <w:pPr>
      <w:ind w:left="480" w:hanging="240"/>
    </w:pPr>
    <w:rPr>
      <w:rFonts w:ascii="Times New Roman" w:hAnsi="Times New Roman"/>
      <w:szCs w:val="24"/>
    </w:rPr>
  </w:style>
  <w:style w:type="paragraph" w:styleId="Hakemisto3">
    <w:name w:val="index 3"/>
    <w:basedOn w:val="Normaali"/>
    <w:next w:val="Normaali"/>
    <w:autoRedefine/>
    <w:rsid w:val="000B608D"/>
    <w:pPr>
      <w:ind w:left="720" w:hanging="240"/>
    </w:pPr>
    <w:rPr>
      <w:rFonts w:ascii="Times New Roman" w:hAnsi="Times New Roman"/>
      <w:szCs w:val="24"/>
    </w:rPr>
  </w:style>
  <w:style w:type="paragraph" w:styleId="Hakemisto4">
    <w:name w:val="index 4"/>
    <w:basedOn w:val="Normaali"/>
    <w:next w:val="Normaali"/>
    <w:autoRedefine/>
    <w:rsid w:val="000B608D"/>
    <w:pPr>
      <w:ind w:left="960" w:hanging="240"/>
    </w:pPr>
    <w:rPr>
      <w:rFonts w:ascii="Times New Roman" w:hAnsi="Times New Roman"/>
      <w:szCs w:val="24"/>
    </w:rPr>
  </w:style>
  <w:style w:type="paragraph" w:styleId="Hakemisto5">
    <w:name w:val="index 5"/>
    <w:basedOn w:val="Normaali"/>
    <w:next w:val="Normaali"/>
    <w:autoRedefine/>
    <w:rsid w:val="000B608D"/>
    <w:pPr>
      <w:ind w:left="1200" w:hanging="240"/>
    </w:pPr>
    <w:rPr>
      <w:rFonts w:ascii="Times New Roman" w:hAnsi="Times New Roman"/>
      <w:szCs w:val="24"/>
    </w:rPr>
  </w:style>
  <w:style w:type="paragraph" w:styleId="Hakemisto6">
    <w:name w:val="index 6"/>
    <w:basedOn w:val="Normaali"/>
    <w:next w:val="Normaali"/>
    <w:autoRedefine/>
    <w:rsid w:val="000B608D"/>
    <w:pPr>
      <w:ind w:left="1440" w:hanging="240"/>
    </w:pPr>
    <w:rPr>
      <w:rFonts w:ascii="Times New Roman" w:hAnsi="Times New Roman"/>
      <w:szCs w:val="24"/>
    </w:rPr>
  </w:style>
  <w:style w:type="paragraph" w:styleId="Hakemisto7">
    <w:name w:val="index 7"/>
    <w:basedOn w:val="Normaali"/>
    <w:next w:val="Normaali"/>
    <w:autoRedefine/>
    <w:rsid w:val="000B608D"/>
    <w:pPr>
      <w:ind w:left="1680" w:hanging="240"/>
    </w:pPr>
    <w:rPr>
      <w:rFonts w:ascii="Times New Roman" w:hAnsi="Times New Roman"/>
      <w:szCs w:val="24"/>
    </w:rPr>
  </w:style>
  <w:style w:type="paragraph" w:styleId="Hakemisto8">
    <w:name w:val="index 8"/>
    <w:basedOn w:val="Normaali"/>
    <w:next w:val="Normaali"/>
    <w:autoRedefine/>
    <w:rsid w:val="000B608D"/>
    <w:pPr>
      <w:ind w:left="1920" w:hanging="240"/>
    </w:pPr>
    <w:rPr>
      <w:rFonts w:ascii="Times New Roman" w:hAnsi="Times New Roman"/>
      <w:szCs w:val="24"/>
    </w:rPr>
  </w:style>
  <w:style w:type="paragraph" w:styleId="Hakemisto9">
    <w:name w:val="index 9"/>
    <w:basedOn w:val="Normaali"/>
    <w:next w:val="Normaali"/>
    <w:autoRedefine/>
    <w:rsid w:val="000B608D"/>
    <w:pPr>
      <w:ind w:left="2160" w:hanging="240"/>
    </w:pPr>
    <w:rPr>
      <w:rFonts w:ascii="Times New Roman" w:hAnsi="Times New Roman"/>
      <w:szCs w:val="24"/>
    </w:rPr>
  </w:style>
  <w:style w:type="paragraph" w:customStyle="1" w:styleId="Hakemistonotsikko1">
    <w:name w:val="Hakemiston otsikko1"/>
    <w:basedOn w:val="Normaali"/>
    <w:next w:val="Hakemisto1"/>
    <w:rsid w:val="000B608D"/>
    <w:rPr>
      <w:rFonts w:ascii="Cambria" w:hAnsi="Cambria"/>
      <w:b/>
      <w:bCs/>
      <w:szCs w:val="24"/>
    </w:rPr>
  </w:style>
  <w:style w:type="paragraph" w:styleId="HTML-esimuotoiltu">
    <w:name w:val="HTML Preformatted"/>
    <w:basedOn w:val="Normaali"/>
    <w:link w:val="HTML-esimuotoiltuChar"/>
    <w:rsid w:val="000B608D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0B608D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rsid w:val="000B608D"/>
    <w:rPr>
      <w:rFonts w:ascii="Times New Roman" w:hAnsi="Times New Roman"/>
      <w:i/>
      <w:iCs/>
      <w:szCs w:val="24"/>
    </w:rPr>
  </w:style>
  <w:style w:type="character" w:customStyle="1" w:styleId="HTML-osoiteChar">
    <w:name w:val="HTML-osoite Char"/>
    <w:basedOn w:val="Kappaleenoletusfontti"/>
    <w:link w:val="HTML-osoite"/>
    <w:rsid w:val="000B608D"/>
    <w:rPr>
      <w:rFonts w:ascii="Times New Roman" w:hAnsi="Times New Roman"/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rsid w:val="000B608D"/>
    <w:rPr>
      <w:rFonts w:ascii="Times New Roman" w:hAnsi="Times New Roman"/>
      <w:szCs w:val="24"/>
    </w:rPr>
  </w:style>
  <w:style w:type="character" w:customStyle="1" w:styleId="HuomautuksenotsikkoChar">
    <w:name w:val="Huomautuksen otsikko Char"/>
    <w:basedOn w:val="Kappaleenoletusfontti"/>
    <w:link w:val="Huomautuksenotsikko"/>
    <w:rsid w:val="000B608D"/>
    <w:rPr>
      <w:rFonts w:ascii="Times New Roman" w:hAnsi="Times New Roman"/>
      <w:sz w:val="24"/>
      <w:szCs w:val="24"/>
    </w:rPr>
  </w:style>
  <w:style w:type="paragraph" w:styleId="Jatkoluettelo">
    <w:name w:val="List Continue"/>
    <w:basedOn w:val="Normaali"/>
    <w:rsid w:val="000B608D"/>
    <w:pPr>
      <w:spacing w:after="120"/>
      <w:ind w:left="283"/>
      <w:contextualSpacing/>
    </w:pPr>
    <w:rPr>
      <w:rFonts w:ascii="Times New Roman" w:hAnsi="Times New Roman"/>
      <w:szCs w:val="24"/>
    </w:rPr>
  </w:style>
  <w:style w:type="paragraph" w:styleId="Jatkoluettelo2">
    <w:name w:val="List Continue 2"/>
    <w:basedOn w:val="Normaali"/>
    <w:rsid w:val="000B608D"/>
    <w:pPr>
      <w:spacing w:after="120"/>
      <w:ind w:left="566"/>
      <w:contextualSpacing/>
    </w:pPr>
    <w:rPr>
      <w:rFonts w:ascii="Times New Roman" w:hAnsi="Times New Roman"/>
      <w:szCs w:val="24"/>
    </w:rPr>
  </w:style>
  <w:style w:type="paragraph" w:styleId="Jatkoluettelo3">
    <w:name w:val="List Continue 3"/>
    <w:basedOn w:val="Normaali"/>
    <w:rsid w:val="000B608D"/>
    <w:pPr>
      <w:spacing w:after="120"/>
      <w:ind w:left="849"/>
      <w:contextualSpacing/>
    </w:pPr>
    <w:rPr>
      <w:rFonts w:ascii="Times New Roman" w:hAnsi="Times New Roman"/>
      <w:szCs w:val="24"/>
    </w:rPr>
  </w:style>
  <w:style w:type="paragraph" w:styleId="Jatkoluettelo4">
    <w:name w:val="List Continue 4"/>
    <w:basedOn w:val="Normaali"/>
    <w:rsid w:val="000B608D"/>
    <w:pPr>
      <w:spacing w:after="120"/>
      <w:ind w:left="1132"/>
      <w:contextualSpacing/>
    </w:pPr>
    <w:rPr>
      <w:rFonts w:ascii="Times New Roman" w:hAnsi="Times New Roman"/>
      <w:szCs w:val="24"/>
    </w:rPr>
  </w:style>
  <w:style w:type="paragraph" w:styleId="Jatkoluettelo5">
    <w:name w:val="List Continue 5"/>
    <w:basedOn w:val="Normaali"/>
    <w:rsid w:val="000B608D"/>
    <w:pPr>
      <w:spacing w:after="120"/>
      <w:ind w:left="1415"/>
      <w:contextualSpacing/>
    </w:pPr>
    <w:rPr>
      <w:rFonts w:ascii="Times New Roman" w:hAnsi="Times New Roman"/>
      <w:szCs w:val="24"/>
    </w:rPr>
  </w:style>
  <w:style w:type="paragraph" w:customStyle="1" w:styleId="Kirjekuorenosoite1">
    <w:name w:val="Kirjekuoren osoite1"/>
    <w:basedOn w:val="Normaali"/>
    <w:next w:val="Kirjekuorenosoite"/>
    <w:rsid w:val="000B608D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customStyle="1" w:styleId="Kirjekuorenpalautusosoite1">
    <w:name w:val="Kirjekuoren palautusosoite1"/>
    <w:basedOn w:val="Normaali"/>
    <w:next w:val="Kirjekuorenpalautusosoite"/>
    <w:rsid w:val="000B608D"/>
    <w:rPr>
      <w:rFonts w:ascii="Cambria" w:hAnsi="Cambria"/>
      <w:sz w:val="20"/>
      <w:szCs w:val="20"/>
    </w:rPr>
  </w:style>
  <w:style w:type="paragraph" w:customStyle="1" w:styleId="Kuvanotsikko1">
    <w:name w:val="Kuvan otsikko1"/>
    <w:basedOn w:val="Normaali"/>
    <w:next w:val="Normaali"/>
    <w:semiHidden/>
    <w:unhideWhenUsed/>
    <w:rsid w:val="000B608D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styleId="Kuvaotsikkoluettelo">
    <w:name w:val="table of figures"/>
    <w:basedOn w:val="Normaali"/>
    <w:next w:val="Normaali"/>
    <w:rsid w:val="000B608D"/>
    <w:rPr>
      <w:rFonts w:ascii="Times New Roman" w:hAnsi="Times New Roman"/>
      <w:szCs w:val="24"/>
    </w:rPr>
  </w:style>
  <w:style w:type="paragraph" w:customStyle="1" w:styleId="Lainaus1">
    <w:name w:val="Lainaus1"/>
    <w:basedOn w:val="Normaali"/>
    <w:next w:val="Normaali"/>
    <w:uiPriority w:val="29"/>
    <w:rsid w:val="000B608D"/>
    <w:rPr>
      <w:rFonts w:ascii="Times New Roman" w:hAnsi="Times New Roman"/>
      <w:i/>
      <w:iCs/>
      <w:color w:val="000000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0B608D"/>
    <w:rPr>
      <w:i/>
      <w:iCs/>
      <w:color w:val="000000"/>
      <w:sz w:val="24"/>
      <w:szCs w:val="24"/>
    </w:rPr>
  </w:style>
  <w:style w:type="paragraph" w:styleId="Leipteksti2">
    <w:name w:val="Body Text 2"/>
    <w:basedOn w:val="Normaali"/>
    <w:link w:val="Leipteksti2Char"/>
    <w:rsid w:val="000B608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Leipteksti2Char">
    <w:name w:val="Leipäteksti 2 Char"/>
    <w:basedOn w:val="Kappaleenoletusfontti"/>
    <w:link w:val="Leipteksti2"/>
    <w:rsid w:val="000B608D"/>
    <w:rPr>
      <w:rFonts w:ascii="Times New Roman" w:hAnsi="Times New Roman"/>
      <w:sz w:val="24"/>
      <w:szCs w:val="24"/>
    </w:rPr>
  </w:style>
  <w:style w:type="paragraph" w:styleId="Leipteksti3">
    <w:name w:val="Body Text 3"/>
    <w:basedOn w:val="Normaali"/>
    <w:link w:val="Leipteksti3Char"/>
    <w:rsid w:val="000B608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0B608D"/>
    <w:rPr>
      <w:rFonts w:ascii="Times New Roman" w:hAnsi="Times New Roman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0B608D"/>
    <w:pPr>
      <w:spacing w:after="0"/>
      <w:ind w:firstLine="360"/>
    </w:pPr>
    <w:rPr>
      <w:sz w:val="24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0B608D"/>
    <w:rPr>
      <w:rFonts w:ascii="Times New Roman" w:hAnsi="Times New Roman"/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rsid w:val="000B608D"/>
    <w:pPr>
      <w:spacing w:line="240" w:lineRule="auto"/>
      <w:ind w:left="360" w:firstLine="360"/>
    </w:pPr>
    <w:rPr>
      <w:rFonts w:ascii="Times New Roman" w:hAnsi="Times New Roman"/>
      <w:sz w:val="24"/>
      <w:szCs w:val="24"/>
      <w:lang w:val="fi-FI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0B608D"/>
    <w:rPr>
      <w:rFonts w:ascii="Times New Roman" w:hAnsi="Times New Roman"/>
      <w:sz w:val="24"/>
      <w:szCs w:val="24"/>
      <w:lang w:val="en-AU"/>
    </w:rPr>
  </w:style>
  <w:style w:type="paragraph" w:customStyle="1" w:styleId="Lohkoteksti1">
    <w:name w:val="Lohkoteksti1"/>
    <w:basedOn w:val="Normaali"/>
    <w:next w:val="Lohkoteksti"/>
    <w:rsid w:val="000B608D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hAnsi="Calibri"/>
      <w:i/>
      <w:iCs/>
      <w:color w:val="4F81BD"/>
      <w:szCs w:val="24"/>
    </w:rPr>
  </w:style>
  <w:style w:type="paragraph" w:styleId="Lopetus">
    <w:name w:val="Closing"/>
    <w:basedOn w:val="Normaali"/>
    <w:link w:val="LopetusChar"/>
    <w:rsid w:val="000B608D"/>
    <w:pPr>
      <w:ind w:left="4252"/>
    </w:pPr>
    <w:rPr>
      <w:rFonts w:ascii="Times New Roman" w:hAnsi="Times New Roman"/>
      <w:szCs w:val="24"/>
    </w:rPr>
  </w:style>
  <w:style w:type="character" w:customStyle="1" w:styleId="LopetusChar">
    <w:name w:val="Lopetus Char"/>
    <w:basedOn w:val="Kappaleenoletusfontti"/>
    <w:link w:val="Lopetus"/>
    <w:rsid w:val="000B608D"/>
    <w:rPr>
      <w:rFonts w:ascii="Times New Roman" w:hAnsi="Times New Roman"/>
      <w:sz w:val="24"/>
      <w:szCs w:val="24"/>
    </w:rPr>
  </w:style>
  <w:style w:type="paragraph" w:styleId="Loppuviitteenteksti">
    <w:name w:val="endnote text"/>
    <w:basedOn w:val="Normaali"/>
    <w:link w:val="LoppuviitteentekstiChar"/>
    <w:rsid w:val="000B608D"/>
    <w:rPr>
      <w:rFonts w:ascii="Times New Roman" w:hAnsi="Times New Roman"/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0B608D"/>
    <w:rPr>
      <w:rFonts w:ascii="Times New Roman" w:hAnsi="Times New Roman"/>
      <w:sz w:val="20"/>
      <w:szCs w:val="20"/>
    </w:rPr>
  </w:style>
  <w:style w:type="paragraph" w:styleId="Luettelo2">
    <w:name w:val="List 2"/>
    <w:basedOn w:val="Normaali"/>
    <w:rsid w:val="000B608D"/>
    <w:pPr>
      <w:ind w:left="566" w:hanging="283"/>
      <w:contextualSpacing/>
    </w:pPr>
    <w:rPr>
      <w:rFonts w:ascii="Times New Roman" w:hAnsi="Times New Roman"/>
      <w:szCs w:val="24"/>
    </w:rPr>
  </w:style>
  <w:style w:type="paragraph" w:styleId="Luettelo3">
    <w:name w:val="List 3"/>
    <w:basedOn w:val="Normaali"/>
    <w:rsid w:val="000B608D"/>
    <w:pPr>
      <w:ind w:left="849" w:hanging="283"/>
      <w:contextualSpacing/>
    </w:pPr>
    <w:rPr>
      <w:rFonts w:ascii="Times New Roman" w:hAnsi="Times New Roman"/>
      <w:szCs w:val="24"/>
    </w:rPr>
  </w:style>
  <w:style w:type="paragraph" w:styleId="Luettelo4">
    <w:name w:val="List 4"/>
    <w:basedOn w:val="Normaali"/>
    <w:rsid w:val="000B608D"/>
    <w:pPr>
      <w:ind w:left="1132" w:hanging="283"/>
      <w:contextualSpacing/>
    </w:pPr>
    <w:rPr>
      <w:rFonts w:ascii="Times New Roman" w:hAnsi="Times New Roman"/>
      <w:szCs w:val="24"/>
    </w:rPr>
  </w:style>
  <w:style w:type="paragraph" w:styleId="Luettelo5">
    <w:name w:val="List 5"/>
    <w:basedOn w:val="Normaali"/>
    <w:rsid w:val="000B608D"/>
    <w:pPr>
      <w:ind w:left="1415" w:hanging="283"/>
      <w:contextualSpacing/>
    </w:pPr>
    <w:rPr>
      <w:rFonts w:ascii="Times New Roman" w:hAnsi="Times New Roman"/>
      <w:szCs w:val="24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0B608D"/>
    <w:rPr>
      <w:rFonts w:ascii="Times New Roman" w:hAnsi="Times New Roman"/>
      <w:szCs w:val="24"/>
    </w:rPr>
  </w:style>
  <w:style w:type="paragraph" w:customStyle="1" w:styleId="Lhdeluettelonotsikko1">
    <w:name w:val="Lähdeluettelon otsikko1"/>
    <w:basedOn w:val="Normaali"/>
    <w:next w:val="Normaali"/>
    <w:rsid w:val="000B608D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rsid w:val="000B608D"/>
    <w:pPr>
      <w:ind w:left="240" w:hanging="240"/>
    </w:pPr>
    <w:rPr>
      <w:rFonts w:ascii="Times New Roman" w:hAnsi="Times New Roman"/>
      <w:szCs w:val="24"/>
    </w:rPr>
  </w:style>
  <w:style w:type="paragraph" w:styleId="Makroteksti">
    <w:name w:val="macro"/>
    <w:link w:val="MakrotekstiChar"/>
    <w:rsid w:val="000B6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rsid w:val="000B608D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rsid w:val="000B608D"/>
    <w:pPr>
      <w:numPr>
        <w:numId w:val="3"/>
      </w:numPr>
      <w:contextualSpacing/>
    </w:pPr>
    <w:rPr>
      <w:rFonts w:ascii="Times New Roman" w:hAnsi="Times New Roman"/>
      <w:szCs w:val="24"/>
    </w:rPr>
  </w:style>
  <w:style w:type="paragraph" w:styleId="Merkittyluettelo2">
    <w:name w:val="List Bullet 2"/>
    <w:basedOn w:val="Normaali"/>
    <w:rsid w:val="000B608D"/>
    <w:pPr>
      <w:numPr>
        <w:numId w:val="4"/>
      </w:numPr>
      <w:contextualSpacing/>
    </w:pPr>
    <w:rPr>
      <w:rFonts w:ascii="Times New Roman" w:hAnsi="Times New Roman"/>
      <w:szCs w:val="24"/>
    </w:rPr>
  </w:style>
  <w:style w:type="paragraph" w:styleId="Merkittyluettelo3">
    <w:name w:val="List Bullet 3"/>
    <w:basedOn w:val="Normaali"/>
    <w:rsid w:val="000B608D"/>
    <w:pPr>
      <w:numPr>
        <w:numId w:val="5"/>
      </w:numPr>
      <w:contextualSpacing/>
    </w:pPr>
    <w:rPr>
      <w:rFonts w:ascii="Times New Roman" w:hAnsi="Times New Roman"/>
      <w:szCs w:val="24"/>
    </w:rPr>
  </w:style>
  <w:style w:type="paragraph" w:styleId="Merkittyluettelo4">
    <w:name w:val="List Bullet 4"/>
    <w:basedOn w:val="Normaali"/>
    <w:rsid w:val="000B608D"/>
    <w:pPr>
      <w:numPr>
        <w:numId w:val="6"/>
      </w:numPr>
      <w:contextualSpacing/>
    </w:pPr>
    <w:rPr>
      <w:rFonts w:ascii="Times New Roman" w:hAnsi="Times New Roman"/>
      <w:szCs w:val="24"/>
    </w:rPr>
  </w:style>
  <w:style w:type="paragraph" w:styleId="Merkittyluettelo5">
    <w:name w:val="List Bullet 5"/>
    <w:basedOn w:val="Normaali"/>
    <w:rsid w:val="000B608D"/>
    <w:pPr>
      <w:numPr>
        <w:numId w:val="7"/>
      </w:numPr>
      <w:contextualSpacing/>
    </w:pPr>
    <w:rPr>
      <w:rFonts w:ascii="Times New Roman" w:hAnsi="Times New Roman"/>
      <w:szCs w:val="24"/>
    </w:rPr>
  </w:style>
  <w:style w:type="paragraph" w:styleId="Numeroituluettelo">
    <w:name w:val="List Number"/>
    <w:basedOn w:val="Normaali"/>
    <w:rsid w:val="000B608D"/>
    <w:pPr>
      <w:tabs>
        <w:tab w:val="num" w:pos="360"/>
      </w:tabs>
      <w:ind w:left="360" w:hanging="360"/>
      <w:contextualSpacing/>
    </w:pPr>
    <w:rPr>
      <w:rFonts w:ascii="Times New Roman" w:hAnsi="Times New Roman"/>
      <w:szCs w:val="24"/>
    </w:rPr>
  </w:style>
  <w:style w:type="paragraph" w:styleId="Numeroituluettelo2">
    <w:name w:val="List Number 2"/>
    <w:basedOn w:val="Normaali"/>
    <w:rsid w:val="000B608D"/>
    <w:pPr>
      <w:tabs>
        <w:tab w:val="num" w:pos="643"/>
      </w:tabs>
      <w:ind w:left="643" w:hanging="360"/>
      <w:contextualSpacing/>
    </w:pPr>
    <w:rPr>
      <w:rFonts w:ascii="Times New Roman" w:hAnsi="Times New Roman"/>
      <w:szCs w:val="24"/>
    </w:rPr>
  </w:style>
  <w:style w:type="paragraph" w:styleId="Numeroituluettelo3">
    <w:name w:val="List Number 3"/>
    <w:basedOn w:val="Normaali"/>
    <w:rsid w:val="000B608D"/>
    <w:pPr>
      <w:tabs>
        <w:tab w:val="num" w:pos="926"/>
      </w:tabs>
      <w:ind w:left="926" w:hanging="360"/>
      <w:contextualSpacing/>
    </w:pPr>
    <w:rPr>
      <w:rFonts w:ascii="Times New Roman" w:hAnsi="Times New Roman"/>
      <w:szCs w:val="24"/>
    </w:rPr>
  </w:style>
  <w:style w:type="paragraph" w:styleId="Numeroituluettelo4">
    <w:name w:val="List Number 4"/>
    <w:basedOn w:val="Normaali"/>
    <w:rsid w:val="000B608D"/>
    <w:pPr>
      <w:tabs>
        <w:tab w:val="num" w:pos="1209"/>
      </w:tabs>
      <w:ind w:left="1209" w:hanging="360"/>
      <w:contextualSpacing/>
    </w:pPr>
    <w:rPr>
      <w:rFonts w:ascii="Times New Roman" w:hAnsi="Times New Roman"/>
      <w:szCs w:val="24"/>
    </w:rPr>
  </w:style>
  <w:style w:type="paragraph" w:styleId="Numeroituluettelo5">
    <w:name w:val="List Number 5"/>
    <w:basedOn w:val="Normaali"/>
    <w:rsid w:val="000B608D"/>
    <w:pPr>
      <w:tabs>
        <w:tab w:val="num" w:pos="1492"/>
      </w:tabs>
      <w:ind w:left="1492" w:hanging="360"/>
      <w:contextualSpacing/>
    </w:pPr>
    <w:rPr>
      <w:rFonts w:ascii="Times New Roman" w:hAnsi="Times New Roman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B608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B60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rsid w:val="000B608D"/>
    <w:rPr>
      <w:rFonts w:ascii="Times New Roman" w:hAnsi="Times New Roman"/>
      <w:szCs w:val="24"/>
    </w:rPr>
  </w:style>
  <w:style w:type="character" w:customStyle="1" w:styleId="PivmrChar">
    <w:name w:val="Päivämäärä Char"/>
    <w:basedOn w:val="Kappaleenoletusfontti"/>
    <w:link w:val="Pivmr"/>
    <w:rsid w:val="000B608D"/>
    <w:rPr>
      <w:rFonts w:ascii="Times New Roman" w:hAnsi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rsid w:val="000B608D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0B608D"/>
    <w:rPr>
      <w:rFonts w:ascii="Times New Roman" w:hAnsi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rsid w:val="000B608D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0B608D"/>
    <w:rPr>
      <w:rFonts w:ascii="Times New Roman" w:hAnsi="Times New Roman"/>
      <w:sz w:val="16"/>
      <w:szCs w:val="16"/>
    </w:rPr>
  </w:style>
  <w:style w:type="paragraph" w:styleId="Tervehdys">
    <w:name w:val="Salutation"/>
    <w:basedOn w:val="Normaali"/>
    <w:next w:val="Normaali"/>
    <w:link w:val="TervehdysChar"/>
    <w:rsid w:val="000B608D"/>
    <w:rPr>
      <w:rFonts w:ascii="Times New Roman" w:hAnsi="Times New Roman"/>
      <w:szCs w:val="24"/>
    </w:rPr>
  </w:style>
  <w:style w:type="character" w:customStyle="1" w:styleId="TervehdysChar">
    <w:name w:val="Tervehdys Char"/>
    <w:basedOn w:val="Kappaleenoletusfontti"/>
    <w:link w:val="Tervehdys"/>
    <w:rsid w:val="000B608D"/>
    <w:rPr>
      <w:rFonts w:ascii="Times New Roman" w:hAnsi="Times New Roman"/>
      <w:sz w:val="24"/>
      <w:szCs w:val="24"/>
    </w:rPr>
  </w:style>
  <w:style w:type="paragraph" w:styleId="Vaintekstin">
    <w:name w:val="Plain Text"/>
    <w:basedOn w:val="Normaali"/>
    <w:link w:val="VaintekstinChar"/>
    <w:rsid w:val="000B608D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0B608D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0B608D"/>
    <w:pPr>
      <w:ind w:left="1304"/>
    </w:pPr>
    <w:rPr>
      <w:rFonts w:ascii="Times New Roman" w:hAnsi="Times New Roman"/>
      <w:szCs w:val="24"/>
    </w:rPr>
  </w:style>
  <w:style w:type="paragraph" w:styleId="Viestinallekirjoitus">
    <w:name w:val="E-mail Signature"/>
    <w:basedOn w:val="Normaali"/>
    <w:link w:val="ViestinallekirjoitusChar"/>
    <w:rsid w:val="000B608D"/>
    <w:rPr>
      <w:rFonts w:ascii="Times New Roman" w:hAnsi="Times New Roman"/>
      <w:szCs w:val="24"/>
    </w:rPr>
  </w:style>
  <w:style w:type="character" w:customStyle="1" w:styleId="ViestinallekirjoitusChar">
    <w:name w:val="Viestin allekirjoitus Char"/>
    <w:basedOn w:val="Kappaleenoletusfontti"/>
    <w:link w:val="Viestinallekirjoitus"/>
    <w:rsid w:val="000B608D"/>
    <w:rPr>
      <w:rFonts w:ascii="Times New Roman" w:hAnsi="Times New Roman"/>
      <w:sz w:val="24"/>
      <w:szCs w:val="24"/>
    </w:rPr>
  </w:style>
  <w:style w:type="paragraph" w:customStyle="1" w:styleId="Viestinotsikko1">
    <w:name w:val="Viestin otsikko1"/>
    <w:basedOn w:val="Normaali"/>
    <w:next w:val="Viestinotsikko"/>
    <w:link w:val="ViestinotsikkoChar"/>
    <w:rsid w:val="000B6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1"/>
    <w:rsid w:val="000B608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tsikko">
    <w:name w:val="Title"/>
    <w:basedOn w:val="Normaali"/>
    <w:next w:val="Normaali"/>
    <w:link w:val="OtsikkoChar"/>
    <w:uiPriority w:val="10"/>
    <w:qFormat/>
    <w:rsid w:val="00EC2420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1">
    <w:name w:val="Otsikko Char1"/>
    <w:basedOn w:val="Kappaleenoletusfontti"/>
    <w:rsid w:val="000B6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ivli">
    <w:name w:val="No Spacing"/>
    <w:uiPriority w:val="1"/>
    <w:rsid w:val="000B608D"/>
  </w:style>
  <w:style w:type="paragraph" w:styleId="Alaotsikko">
    <w:name w:val="Subtitle"/>
    <w:basedOn w:val="Normaali"/>
    <w:next w:val="Normaali"/>
    <w:link w:val="AlaotsikkoChar"/>
    <w:uiPriority w:val="11"/>
    <w:rsid w:val="000B60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laotsikkoChar1">
    <w:name w:val="Alaotsikko Char1"/>
    <w:basedOn w:val="Kappaleenoletusfontti"/>
    <w:rsid w:val="000B60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0B60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ErottuvalainausChar1">
    <w:name w:val="Erottuva lainaus Char1"/>
    <w:basedOn w:val="Kappaleenoletusfontti"/>
    <w:uiPriority w:val="30"/>
    <w:rsid w:val="000B608D"/>
    <w:rPr>
      <w:b/>
      <w:bCs/>
      <w:i/>
      <w:iCs/>
      <w:color w:val="4F81BD" w:themeColor="accent1"/>
    </w:rPr>
  </w:style>
  <w:style w:type="paragraph" w:styleId="Kirjekuorenosoite">
    <w:name w:val="envelope address"/>
    <w:basedOn w:val="Normaali"/>
    <w:rsid w:val="000B60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Kirjekuorenpalautusosoite">
    <w:name w:val="envelope return"/>
    <w:basedOn w:val="Normaali"/>
    <w:rsid w:val="000B608D"/>
    <w:rPr>
      <w:rFonts w:asciiTheme="majorHAnsi" w:eastAsiaTheme="majorEastAsia" w:hAnsiTheme="majorHAnsi" w:cstheme="majorBidi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rsid w:val="000B608D"/>
    <w:rPr>
      <w:i/>
      <w:iCs/>
      <w:color w:val="000000"/>
      <w:szCs w:val="24"/>
    </w:rPr>
  </w:style>
  <w:style w:type="character" w:customStyle="1" w:styleId="LainausChar1">
    <w:name w:val="Lainaus Char1"/>
    <w:basedOn w:val="Kappaleenoletusfontti"/>
    <w:uiPriority w:val="29"/>
    <w:rsid w:val="000B608D"/>
    <w:rPr>
      <w:i/>
      <w:iCs/>
      <w:color w:val="000000" w:themeColor="text1"/>
    </w:rPr>
  </w:style>
  <w:style w:type="paragraph" w:styleId="Lohkoteksti">
    <w:name w:val="Block Text"/>
    <w:basedOn w:val="Normaali"/>
    <w:rsid w:val="000B608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Viestinotsikko">
    <w:name w:val="Message Header"/>
    <w:basedOn w:val="Normaali"/>
    <w:link w:val="ViestinotsikkoChar1"/>
    <w:rsid w:val="000B6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ViestinotsikkoChar1">
    <w:name w:val="Viestin otsikko Char1"/>
    <w:basedOn w:val="Kappaleenoletusfontti"/>
    <w:link w:val="Viestinotsikko"/>
    <w:rsid w:val="000B60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sluet5">
    <w:name w:val="toc 5"/>
    <w:basedOn w:val="Normaali"/>
    <w:next w:val="Normaali"/>
    <w:autoRedefine/>
    <w:uiPriority w:val="39"/>
    <w:unhideWhenUsed/>
    <w:rsid w:val="00883F46"/>
    <w:pPr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Sisluet6">
    <w:name w:val="toc 6"/>
    <w:basedOn w:val="Normaali"/>
    <w:next w:val="Normaali"/>
    <w:autoRedefine/>
    <w:uiPriority w:val="39"/>
    <w:unhideWhenUsed/>
    <w:rsid w:val="00883F46"/>
    <w:pPr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Sisluet7">
    <w:name w:val="toc 7"/>
    <w:basedOn w:val="Normaali"/>
    <w:next w:val="Normaali"/>
    <w:autoRedefine/>
    <w:uiPriority w:val="39"/>
    <w:unhideWhenUsed/>
    <w:rsid w:val="00883F46"/>
    <w:pPr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Sisluet8">
    <w:name w:val="toc 8"/>
    <w:basedOn w:val="Normaali"/>
    <w:next w:val="Normaali"/>
    <w:autoRedefine/>
    <w:uiPriority w:val="39"/>
    <w:unhideWhenUsed/>
    <w:rsid w:val="00883F46"/>
    <w:pPr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paragraph" w:styleId="Sisluet9">
    <w:name w:val="toc 9"/>
    <w:basedOn w:val="Normaali"/>
    <w:next w:val="Normaali"/>
    <w:autoRedefine/>
    <w:uiPriority w:val="39"/>
    <w:unhideWhenUsed/>
    <w:rsid w:val="00883F46"/>
    <w:pPr>
      <w:spacing w:after="100" w:line="276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EAE31F1E-88D6-46CE-9AB4-7882F83AD453%7d&amp;file=Isotooppitutkimuksiin%20liittyvi%C3%A4%20yleisohjeita.docx&amp;action=default&amp;DefaultItemOpen=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intra.oysnet.ppshp.fi/dokumentit/_layouts/15/WopiFrame.aspx?sourcedoc=%7bF2D8F060-A13F-4454-BBA4-38CBDAE52DDE%7d&amp;file=Lis%C3%A4kilpirauhasen%20gammakuvaus%20oys%20kuv%20pot.docx&amp;action=default&amp;DefaultItemOpen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.oysnet.ppshp.fi/dokumentit/_layouts/15/WopiFrame.aspx?sourcedoc=%7b98572884-40CE-4D11-BAF8-01061ECD2699%7d&amp;file=Lis%C3%A4kilpirauhasen%20gammakuvaus%20oys%20kuv%20til.docx&amp;action=default&amp;DefaultItemOpen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_layouts/15/WopiFrame.aspx?sourcedoc=%7beae31f1e-88d6-46ce-9ab4-7882f83ad453%7d&amp;action=default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YLEISET%20TY&#214;SKENTELYOHJEET/S&#228;teilysuojien%20k&#228;ytt&#246;.x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i:0#.w|oysnet\kokkonsm</DisplayName>
        <AccountId>366</AccountId>
        <AccountType/>
      </UserInfo>
    </Dokumjentin_x0020_hyväksyjä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Kuvantamisen_x0020_turvallisuusohje xmlns="0af04246-5dcb-4e38-b8a1-4adaeb368127">false</Kuvantamisen_x0020_turvallisuusohje>
    <Language xmlns="http://schemas.microsoft.com/sharepoint/v3">Finnish (Finland)</Language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BB1BQ Lisäkilpirauhasen laaja gammakuvaus, 2 isotooppia, SPET ja matala-annos-TT</TermName>
          <TermId xmlns="http://schemas.microsoft.com/office/infopath/2007/PartnerControls">fdb5305d-b309-4b2c-b85d-77bec628328c</TermId>
        </TermInfo>
      </Terms>
    </pa7e7d0fcfad4aa78a62dd1f52bdaa2b>
    <_dlc_DocId xmlns="d3e50268-7799-48af-83c3-9a9b063078bc">MUAVRSSTWASF-628417917-539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Url xmlns="d3e50268-7799-48af-83c3-9a9b063078bc">
      <Url>https://internet.oysnet.ppshp.fi/dokumentit/_layouts/15/DocIdRedir.aspx?ID=MUAVRSSTWASF-628417917-539</Url>
      <Description>MUAVRSSTWASF-628417917-539</Description>
    </_dlc_DocIdUrl>
    <TaxCatchAll xmlns="d3e50268-7799-48af-83c3-9a9b063078bc">
      <Value>1313</Value>
      <Value>1527</Value>
      <Value>2253</Value>
      <Value>44</Value>
      <Value>978</Value>
      <Value>42</Value>
      <Value>41</Value>
      <Value>821</Value>
      <Value>650</Value>
      <Value>530</Value>
      <Value>663</Value>
    </TaxCatchAll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a0acc0df72a44ffdae945756e3e80230 xmlns="d3e50268-7799-48af-83c3-9a9b063078bc">
      <Terms xmlns="http://schemas.microsoft.com/office/infopath/2007/PartnerControls"/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df496f8924d0400287f1ac5901a0600e xmlns="d3e50268-7799-48af-83c3-9a9b063078bc">
      <Terms xmlns="http://schemas.microsoft.com/office/infopath/2007/PartnerControls"/>
    </df496f8924d0400287f1ac5901a0600e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p29133bec810493ea0a0db9a4000807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4) toimialue</TermName>
          <TermId xmlns="http://schemas.microsoft.com/office/infopath/2007/PartnerControls">ffb16120-21cc-4a3c-bcbe-f38f37ce3907</TermId>
        </TermInfo>
      </Terms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9351DE8-1E99-4B43-A64A-F27DD9E2AEC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1CA6E21-41D6-4F21-84C5-A7E92DC8E3F4}"/>
</file>

<file path=customXml/itemProps3.xml><?xml version="1.0" encoding="utf-8"?>
<ds:datastoreItem xmlns:ds="http://schemas.openxmlformats.org/officeDocument/2006/customXml" ds:itemID="{C142D2B9-5C92-454D-AF80-72EDBC66DD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DAB13-77F9-432A-94A5-C80FDFABD1AF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f04246-5dcb-4e38-b8a1-4adaeb368127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4145963-A050-404C-8672-BA26C02E8A3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2144535-EB58-47BB-B9FF-4636A9EC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1554</Words>
  <Characters>12588</Characters>
  <Application>Microsoft Office Word</Application>
  <DocSecurity>0</DocSecurity>
  <Lines>104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Kilpirauhasmetastaasien gammakuvaus oys kuv men</vt:lpstr>
    </vt:vector>
  </TitlesOfParts>
  <Company>ppshp</Company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Lisäkilpirauhasen gammakuvaus oys kuv men</dc:title>
  <dc:creator>Karjalainen Aira</dc:creator>
  <cp:keywords/>
  <cp:lastModifiedBy>Väänänen Minna</cp:lastModifiedBy>
  <cp:revision>35</cp:revision>
  <cp:lastPrinted>2017-09-04T11:50:00Z</cp:lastPrinted>
  <dcterms:created xsi:type="dcterms:W3CDTF">2020-08-10T06:31:00Z</dcterms:created>
  <dcterms:modified xsi:type="dcterms:W3CDTF">2022-09-29T06:35:00Z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e91952ae-0726-4e26-bffb-9685687db49d</vt:lpwstr>
  </property>
  <property fmtid="{D5CDD505-2E9C-101B-9397-08002B2CF9AE}" pid="4" name="TaxKeyword">
    <vt:lpwstr/>
  </property>
  <property fmtid="{D5CDD505-2E9C-101B-9397-08002B2CF9AE}" pid="5" name="Kuvantamisen ohjeen kohderyhmä (sisältötyypin metatieto)">
    <vt:lpwstr>978;#Projektio-/ tutkimusohjeet|00f9cfd7-e55b-40e2-b514-2b376e6bcb08</vt:lpwstr>
  </property>
  <property fmtid="{D5CDD505-2E9C-101B-9397-08002B2CF9AE}" pid="6" name="Kuvantamisen ikäryhmä">
    <vt:lpwstr>821;#Sekä aikuinen että lapsi|03920717-50d3-4d49-800d-6dad76d554d5</vt:lpwstr>
  </property>
  <property fmtid="{D5CDD505-2E9C-101B-9397-08002B2CF9AE}" pid="7" name="Toimenpidekoodit">
    <vt:lpwstr>663;#BB1BQ Lisäkilpirauhasen laaja gammakuvaus, 2 isotooppia, SPET ja matala-annos-TT|fdb5305d-b309-4b2c-b85d-77bec628328c</vt:lpwstr>
  </property>
  <property fmtid="{D5CDD505-2E9C-101B-9397-08002B2CF9AE}" pid="8" name="Kuvantamisen laite- tai huonetieto">
    <vt:lpwstr/>
  </property>
  <property fmtid="{D5CDD505-2E9C-101B-9397-08002B2CF9AE}" pid="9" name="Kohde- / työntekijäryhmä">
    <vt:lpwstr>42;#Potilaan hoitoon osallistuva henkilöstö|21074a2b-1b44-417e-9c72-4d731d4c7a78</vt:lpwstr>
  </property>
  <property fmtid="{D5CDD505-2E9C-101B-9397-08002B2CF9AE}" pid="10" name="Erikoisala">
    <vt:lpwstr>44;#radiologia (PPSHP)|347958ae-6fb2-4668-a725-1f6de5332102</vt:lpwstr>
  </property>
  <property fmtid="{D5CDD505-2E9C-101B-9397-08002B2CF9AE}" pid="11" name="Kuvantamisen ohjeen tutkimusryhmät (sisältötyypin metatieto)">
    <vt:lpwstr>650;#Isotooppi|34089549-f79f-4d4d-844a-676cbbb5d2e1</vt:lpwstr>
  </property>
  <property fmtid="{D5CDD505-2E9C-101B-9397-08002B2CF9AE}" pid="12" name="Toiminnanohjauskäsikirja">
    <vt:lpwstr>1527;#5.8.1 Hoito-ohjeet|e7df8190-5083-4ca9-bf1d-9f22ac04ec87</vt:lpwstr>
  </property>
  <property fmtid="{D5CDD505-2E9C-101B-9397-08002B2CF9AE}" pid="13" name="Organisaatiotieto">
    <vt:lpwstr>530;#F-röntgen|7a8b252b-5427-4881-bb54-12bb230821fb</vt:lpwstr>
  </property>
  <property fmtid="{D5CDD505-2E9C-101B-9397-08002B2CF9AE}" pid="14" name="Organisaatiotiedon_x0020_tarkennus_x0020_toiminnan_x0020_mukaan">
    <vt:lpwstr/>
  </property>
  <property fmtid="{D5CDD505-2E9C-101B-9397-08002B2CF9AE}" pid="15" name="Kuvantamisen_x0020_ohjeen_x0020_elinryhm_x00e4_t_x0020__x0028_sis_x00e4_lt_x00f6_tyypin_x0020_metatieto_x0029_">
    <vt:lpwstr/>
  </property>
  <property fmtid="{D5CDD505-2E9C-101B-9397-08002B2CF9AE}" pid="16" name="Ryhmät, toimikunnat, toimielimet">
    <vt:lpwstr/>
  </property>
  <property fmtid="{D5CDD505-2E9C-101B-9397-08002B2CF9AE}" pid="17" name="Lomake (sisältötyypin metatieto)">
    <vt:lpwstr/>
  </property>
  <property fmtid="{D5CDD505-2E9C-101B-9397-08002B2CF9AE}" pid="18" name="Organisaatiotiedon tarkennus toiminnan mukaan">
    <vt:lpwstr/>
  </property>
  <property fmtid="{D5CDD505-2E9C-101B-9397-08002B2CF9AE}" pid="19" name="Kuvantamisen ohjeen elinryhmät (sisältötyypin metatieto)">
    <vt:lpwstr/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Kohdeorganisaatio">
    <vt:lpwstr>41;#Kuvantaminen|13fd9652-4cc4-4c00-9faf-49cd9c600ecb</vt:lpwstr>
  </property>
  <property fmtid="{D5CDD505-2E9C-101B-9397-08002B2CF9AE}" pid="23" name="TemplateUrl">
    <vt:lpwstr/>
  </property>
  <property fmtid="{D5CDD505-2E9C-101B-9397-08002B2CF9AE}" pid="24" name="Order">
    <vt:r8>576700</vt:r8>
  </property>
  <property fmtid="{D5CDD505-2E9C-101B-9397-08002B2CF9AE}" pid="25" name="SharedWithUsers">
    <vt:lpwstr/>
  </property>
  <property fmtid="{D5CDD505-2E9C-101B-9397-08002B2CF9AE}" pid="26" name="Dokumentti jaetaan myös ekstranetissä">
    <vt:bool>true</vt:bool>
  </property>
  <property fmtid="{D5CDD505-2E9C-101B-9397-08002B2CF9AE}" pid="27" name="Kuvantamisen tilaaja vai menetelmä">
    <vt:lpwstr>1313;#Menetelmäohje|8d7551ed-f25f-4658-af35-e281bf9731e8</vt:lpwstr>
  </property>
  <property fmtid="{D5CDD505-2E9C-101B-9397-08002B2CF9AE}" pid="28" name="Julkisuus">
    <vt:lpwstr>Julkinen</vt:lpwstr>
  </property>
  <property fmtid="{D5CDD505-2E9C-101B-9397-08002B2CF9AE}" pid="29" name="Viittaus aiempaan dokumentaatioon">
    <vt:lpwstr>, </vt:lpwstr>
  </property>
  <property fmtid="{D5CDD505-2E9C-101B-9397-08002B2CF9AE}" pid="30" name="MEO">
    <vt:lpwstr>2253;#4) toimialue|ffb16120-21cc-4a3c-bcbe-f38f37ce3907</vt:lpwstr>
  </property>
  <property fmtid="{D5CDD505-2E9C-101B-9397-08002B2CF9AE}" pid="31" name="Kriisiviestintä">
    <vt:lpwstr/>
  </property>
  <property fmtid="{D5CDD505-2E9C-101B-9397-08002B2CF9AE}" pid="33" name="TaxKeywordTaxHTField">
    <vt:lpwstr/>
  </property>
</Properties>
</file>